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82BCB" w14:textId="4E506A99" w:rsidR="009875E8" w:rsidRDefault="0092423A">
      <w:pPr>
        <w:pStyle w:val="Subtitle"/>
      </w:pPr>
      <w:r>
        <w:rPr>
          <w:noProof/>
        </w:rPr>
        <w:drawing>
          <wp:anchor distT="0" distB="0" distL="114300" distR="114300" simplePos="0" relativeHeight="251658242" behindDoc="0" locked="0" layoutInCell="1" allowOverlap="1" wp14:anchorId="7E164A51" wp14:editId="562B006A">
            <wp:simplePos x="457200" y="657225"/>
            <wp:positionH relativeFrom="margin">
              <wp:align>center</wp:align>
            </wp:positionH>
            <wp:positionV relativeFrom="margin">
              <wp:align>top</wp:align>
            </wp:positionV>
            <wp:extent cx="2133600" cy="1266190"/>
            <wp:effectExtent l="0" t="0" r="0" b="0"/>
            <wp:wrapSquare wrapText="bothSides"/>
            <wp:docPr id="890646013" name="Picture 89064601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646013" name="Picture 1" descr="Logo, company name&#10;&#10;Description automatically generated"/>
                    <pic:cNvPicPr/>
                  </pic:nvPicPr>
                  <pic:blipFill>
                    <a:blip r:embed="rId10"/>
                    <a:stretch>
                      <a:fillRect/>
                    </a:stretch>
                  </pic:blipFill>
                  <pic:spPr>
                    <a:xfrm>
                      <a:off x="0" y="0"/>
                      <a:ext cx="2133600" cy="1266190"/>
                    </a:xfrm>
                    <a:prstGeom prst="rect">
                      <a:avLst/>
                    </a:prstGeom>
                  </pic:spPr>
                </pic:pic>
              </a:graphicData>
            </a:graphic>
          </wp:anchor>
        </w:drawing>
      </w:r>
    </w:p>
    <w:p w14:paraId="21185E48" w14:textId="77777777" w:rsidR="0092423A" w:rsidRDefault="0092423A">
      <w:pPr>
        <w:pStyle w:val="Subtitle"/>
      </w:pPr>
    </w:p>
    <w:p w14:paraId="74C5A7E7" w14:textId="00776781" w:rsidR="00A82319" w:rsidRDefault="0092423A">
      <w:pPr>
        <w:pStyle w:val="Subtitle"/>
      </w:pPr>
      <w:r>
        <w:br/>
      </w:r>
      <w:r>
        <w:br/>
      </w:r>
      <w:r w:rsidR="008956E6">
        <w:rPr>
          <w:noProof/>
          <w:lang w:eastAsia="en-US"/>
        </w:rPr>
        <mc:AlternateContent>
          <mc:Choice Requires="wps">
            <w:drawing>
              <wp:anchor distT="182880" distB="182880" distL="274320" distR="274320" simplePos="0" relativeHeight="251658240" behindDoc="0" locked="0" layoutInCell="1" allowOverlap="0" wp14:anchorId="223E82F8" wp14:editId="623886E6">
                <wp:simplePos x="0" y="0"/>
                <wp:positionH relativeFrom="margin">
                  <wp:posOffset>0</wp:posOffset>
                </wp:positionH>
                <wp:positionV relativeFrom="paragraph">
                  <wp:posOffset>711835</wp:posOffset>
                </wp:positionV>
                <wp:extent cx="2240280" cy="6492240"/>
                <wp:effectExtent l="0" t="0" r="7620" b="186055"/>
                <wp:wrapSquare wrapText="bothSides"/>
                <wp:docPr id="1" name="Text Box 1" descr="Text box sidebar"/>
                <wp:cNvGraphicFramePr/>
                <a:graphic xmlns:a="http://schemas.openxmlformats.org/drawingml/2006/main">
                  <a:graphicData uri="http://schemas.microsoft.com/office/word/2010/wordprocessingShape">
                    <wps:wsp>
                      <wps:cNvSpPr txBox="1"/>
                      <wps:spPr>
                        <a:xfrm>
                          <a:off x="0" y="0"/>
                          <a:ext cx="2240280" cy="6492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Layout w:type="fixed"/>
                              <w:tblCellMar>
                                <w:left w:w="0" w:type="dxa"/>
                                <w:right w:w="0" w:type="dxa"/>
                              </w:tblCellMar>
                              <w:tblLook w:val="04A0" w:firstRow="1" w:lastRow="0" w:firstColumn="1" w:lastColumn="0" w:noHBand="0" w:noVBand="1"/>
                              <w:tblDescription w:val="Sidebar layout table"/>
                            </w:tblPr>
                            <w:tblGrid>
                              <w:gridCol w:w="3518"/>
                            </w:tblGrid>
                            <w:tr w:rsidR="00A82319" w14:paraId="3C117170" w14:textId="77777777" w:rsidTr="0092423A">
                              <w:trPr>
                                <w:trHeight w:hRule="exact" w:val="6048"/>
                              </w:trPr>
                              <w:tc>
                                <w:tcPr>
                                  <w:tcW w:w="3518" w:type="dxa"/>
                                  <w:shd w:val="clear" w:color="auto" w:fill="3E84A3" w:themeFill="accent4"/>
                                  <w:tcMar>
                                    <w:top w:w="288" w:type="dxa"/>
                                    <w:bottom w:w="288" w:type="dxa"/>
                                  </w:tcMar>
                                </w:tcPr>
                                <w:p w14:paraId="1F05A60F" w14:textId="1E144716" w:rsidR="00053C11" w:rsidRDefault="00053C11" w:rsidP="00053C11">
                                  <w:pPr>
                                    <w:pStyle w:val="BlockText"/>
                                    <w:ind w:left="0"/>
                                    <w:jc w:val="center"/>
                                  </w:pPr>
                                  <w:r>
                                    <w:t xml:space="preserve">At Three Magnolias, we want          our clients to be comfortable with us in planning their financial future and </w:t>
                                  </w:r>
                                  <w:r w:rsidR="00D52D6B">
                                    <w:t>the outcomes</w:t>
                                  </w:r>
                                  <w:r>
                                    <w:t xml:space="preserve"> they are working to realize.</w:t>
                                  </w:r>
                                  <w:r>
                                    <w:br/>
                                  </w:r>
                                  <w:r w:rsidR="00D24026">
                                    <w:br/>
                                  </w:r>
                                  <w:r>
                                    <w:br/>
                                    <w:t>We do this by:</w:t>
                                  </w:r>
                                  <w:r>
                                    <w:br/>
                                  </w:r>
                                  <w:r>
                                    <w:br/>
                                    <w:t>1. Developing long-term relationships with our clients</w:t>
                                  </w:r>
                                  <w:r>
                                    <w:br/>
                                  </w:r>
                                  <w:r>
                                    <w:br/>
                                    <w:t>2. Persevering with them through their challenges.</w:t>
                                  </w:r>
                                  <w:r>
                                    <w:br/>
                                  </w:r>
                                  <w:r>
                                    <w:br/>
                                    <w:t>3. Celebrating their victories</w:t>
                                  </w:r>
                                </w:p>
                                <w:p w14:paraId="0919C118" w14:textId="4D038820" w:rsidR="00053C11" w:rsidRPr="0092423A" w:rsidRDefault="00053C11" w:rsidP="00053C11">
                                  <w:pPr>
                                    <w:pStyle w:val="BlockText"/>
                                    <w:ind w:left="0"/>
                                  </w:pPr>
                                </w:p>
                              </w:tc>
                            </w:tr>
                            <w:tr w:rsidR="00A82319" w14:paraId="32B98F1B" w14:textId="77777777" w:rsidTr="0092423A">
                              <w:trPr>
                                <w:trHeight w:hRule="exact" w:val="288"/>
                              </w:trPr>
                              <w:tc>
                                <w:tcPr>
                                  <w:tcW w:w="3518" w:type="dxa"/>
                                  <w:shd w:val="clear" w:color="auto" w:fill="3E84A3" w:themeFill="accent4"/>
                                </w:tcPr>
                                <w:p w14:paraId="0439A69D" w14:textId="77777777" w:rsidR="00A82319" w:rsidRPr="0092423A" w:rsidRDefault="00A82319">
                                  <w:pPr>
                                    <w:rPr>
                                      <w:color w:val="FFFFFF" w:themeColor="background1"/>
                                    </w:rPr>
                                  </w:pPr>
                                </w:p>
                              </w:tc>
                            </w:tr>
                            <w:tr w:rsidR="00A82319" w14:paraId="743AD91B" w14:textId="77777777" w:rsidTr="0092423A">
                              <w:trPr>
                                <w:trHeight w:hRule="exact" w:val="3312"/>
                              </w:trPr>
                              <w:tc>
                                <w:tcPr>
                                  <w:tcW w:w="3518" w:type="dxa"/>
                                  <w:shd w:val="clear" w:color="auto" w:fill="3E84A3" w:themeFill="accent4"/>
                                </w:tcPr>
                                <w:p w14:paraId="13B3CFE2" w14:textId="0C2E14F7" w:rsidR="00A82319" w:rsidRPr="0092423A" w:rsidRDefault="00053C11">
                                  <w:pPr>
                                    <w:rPr>
                                      <w:color w:val="FFFFFF" w:themeColor="background1"/>
                                    </w:rPr>
                                  </w:pPr>
                                  <w:r>
                                    <w:rPr>
                                      <w:noProof/>
                                    </w:rPr>
                                    <w:drawing>
                                      <wp:inline distT="0" distB="0" distL="0" distR="0" wp14:anchorId="5EE6FBCE" wp14:editId="1DB9C62D">
                                        <wp:extent cx="3618865" cy="2124075"/>
                                        <wp:effectExtent l="0" t="0" r="635" b="9525"/>
                                        <wp:docPr id="856999660" name="Picture 856999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8865" cy="2124075"/>
                                                </a:xfrm>
                                                <a:prstGeom prst="rect">
                                                  <a:avLst/>
                                                </a:prstGeom>
                                                <a:noFill/>
                                                <a:ln>
                                                  <a:noFill/>
                                                </a:ln>
                                              </pic:spPr>
                                            </pic:pic>
                                          </a:graphicData>
                                        </a:graphic>
                                      </wp:inline>
                                    </w:drawing>
                                  </w:r>
                                </w:p>
                              </w:tc>
                            </w:tr>
                          </w:tbl>
                          <w:p w14:paraId="10A7D001" w14:textId="7D9BB9BC" w:rsidR="00A82319" w:rsidRDefault="00A82319">
                            <w:pPr>
                              <w:pStyle w:val="Caption"/>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23E82F8" id="_x0000_t202" coordsize="21600,21600" o:spt="202" path="m,l,21600r21600,l21600,xe">
                <v:stroke joinstyle="miter"/>
                <v:path gradientshapeok="t" o:connecttype="rect"/>
              </v:shapetype>
              <v:shape id="Text Box 1" o:spid="_x0000_s1026" type="#_x0000_t202" alt="Text box sidebar" style="position:absolute;margin-left:0;margin-top:56.05pt;width:176.4pt;height:511.2pt;z-index:251658240;visibility:visible;mso-wrap-style:square;mso-width-percent:0;mso-height-percent:0;mso-wrap-distance-left:21.6pt;mso-wrap-distance-top:14.4pt;mso-wrap-distance-right:21.6pt;mso-wrap-distance-bottom:14.4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" o:allowoverlap="f" filled="f" stroked="f" strokeweight=".5pt">
                <v:textbox style="mso-fit-shape-to-text:t" inset="0,0,0,0">
                  <w:txbxContent>
                    <w:tbl>
                      <w:tblPr>
                        <w:tblW w:w="0" w:type="auto"/>
                        <w:tblLayout w:type="fixed"/>
                        <w:tblCellMar>
                          <w:left w:w="0" w:type="dxa"/>
                          <w:right w:w="0" w:type="dxa"/>
                        </w:tblCellMar>
                        <w:tblLook w:val="04A0" w:firstRow="1" w:lastRow="0" w:firstColumn="1" w:lastColumn="0" w:noHBand="0" w:noVBand="1"/>
                        <w:tblDescription w:val="Sidebar layout table"/>
                      </w:tblPr>
                      <w:tblGrid>
                        <w:gridCol w:w="3518"/>
                      </w:tblGrid>
                      <w:tr w:rsidR="00A82319" w14:paraId="3C117170" w14:textId="77777777" w:rsidTr="0092423A">
                        <w:trPr>
                          <w:trHeight w:hRule="exact" w:val="6048"/>
                        </w:trPr>
                        <w:tc>
                          <w:tcPr>
                            <w:tcW w:w="3518" w:type="dxa"/>
                            <w:shd w:val="clear" w:color="auto" w:fill="3E84A3" w:themeFill="accent4"/>
                            <w:tcMar>
                              <w:top w:w="288" w:type="dxa"/>
                              <w:bottom w:w="288" w:type="dxa"/>
                            </w:tcMar>
                          </w:tcPr>
                          <w:p w14:paraId="1F05A60F" w14:textId="1E144716" w:rsidR="00053C11" w:rsidRDefault="00053C11" w:rsidP="00053C11">
                            <w:pPr>
                              <w:pStyle w:val="BlockText"/>
                              <w:ind w:left="0"/>
                              <w:jc w:val="center"/>
                            </w:pPr>
                            <w:r>
                              <w:t xml:space="preserve">At Three Magnolias, we want          our clients to be comfortable with us in planning their financial future and </w:t>
                            </w:r>
                            <w:r w:rsidR="00D52D6B">
                              <w:t>the outcomes</w:t>
                            </w:r>
                            <w:r>
                              <w:t xml:space="preserve"> they are working to realize.</w:t>
                            </w:r>
                            <w:r>
                              <w:br/>
                            </w:r>
                            <w:r w:rsidR="00D24026">
                              <w:br/>
                            </w:r>
                            <w:r>
                              <w:br/>
                              <w:t>We do this by:</w:t>
                            </w:r>
                            <w:r>
                              <w:br/>
                            </w:r>
                            <w:r>
                              <w:br/>
                              <w:t>1. Developing long-term relationships with our clients</w:t>
                            </w:r>
                            <w:r>
                              <w:br/>
                            </w:r>
                            <w:r>
                              <w:br/>
                              <w:t>2. Persevering with them through their challenges.</w:t>
                            </w:r>
                            <w:r>
                              <w:br/>
                            </w:r>
                            <w:r>
                              <w:br/>
                              <w:t>3. Celebrating their victories</w:t>
                            </w:r>
                          </w:p>
                          <w:p w14:paraId="0919C118" w14:textId="4D038820" w:rsidR="00053C11" w:rsidRPr="0092423A" w:rsidRDefault="00053C11" w:rsidP="00053C11">
                            <w:pPr>
                              <w:pStyle w:val="BlockText"/>
                              <w:ind w:left="0"/>
                            </w:pPr>
                          </w:p>
                        </w:tc>
                      </w:tr>
                      <w:tr w:rsidR="00A82319" w14:paraId="32B98F1B" w14:textId="77777777" w:rsidTr="0092423A">
                        <w:trPr>
                          <w:trHeight w:hRule="exact" w:val="288"/>
                        </w:trPr>
                        <w:tc>
                          <w:tcPr>
                            <w:tcW w:w="3518" w:type="dxa"/>
                            <w:shd w:val="clear" w:color="auto" w:fill="3E84A3" w:themeFill="accent4"/>
                          </w:tcPr>
                          <w:p w14:paraId="0439A69D" w14:textId="77777777" w:rsidR="00A82319" w:rsidRPr="0092423A" w:rsidRDefault="00A82319">
                            <w:pPr>
                              <w:rPr>
                                <w:color w:val="FFFFFF" w:themeColor="background1"/>
                              </w:rPr>
                            </w:pPr>
                          </w:p>
                        </w:tc>
                      </w:tr>
                      <w:tr w:rsidR="00A82319" w14:paraId="743AD91B" w14:textId="77777777" w:rsidTr="0092423A">
                        <w:trPr>
                          <w:trHeight w:hRule="exact" w:val="3312"/>
                        </w:trPr>
                        <w:tc>
                          <w:tcPr>
                            <w:tcW w:w="3518" w:type="dxa"/>
                            <w:shd w:val="clear" w:color="auto" w:fill="3E84A3" w:themeFill="accent4"/>
                          </w:tcPr>
                          <w:p w14:paraId="13B3CFE2" w14:textId="0C2E14F7" w:rsidR="00A82319" w:rsidRPr="0092423A" w:rsidRDefault="00053C11">
                            <w:pPr>
                              <w:rPr>
                                <w:color w:val="FFFFFF" w:themeColor="background1"/>
                              </w:rPr>
                            </w:pPr>
                            <w:r>
                              <w:rPr>
                                <w:noProof/>
                              </w:rPr>
                              <w:drawing>
                                <wp:inline distT="0" distB="0" distL="0" distR="0" wp14:anchorId="5EE6FBCE" wp14:editId="1DB9C62D">
                                  <wp:extent cx="3618865" cy="2124075"/>
                                  <wp:effectExtent l="0" t="0" r="635" b="9525"/>
                                  <wp:docPr id="856999660" name="Picture 856999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8865" cy="2124075"/>
                                          </a:xfrm>
                                          <a:prstGeom prst="rect">
                                            <a:avLst/>
                                          </a:prstGeom>
                                          <a:noFill/>
                                          <a:ln>
                                            <a:noFill/>
                                          </a:ln>
                                        </pic:spPr>
                                      </pic:pic>
                                    </a:graphicData>
                                  </a:graphic>
                                </wp:inline>
                              </w:drawing>
                            </w:r>
                          </w:p>
                        </w:tc>
                      </w:tr>
                    </w:tbl>
                    <w:p w14:paraId="10A7D001" w14:textId="7D9BB9BC" w:rsidR="00A82319" w:rsidRDefault="00A82319">
                      <w:pPr>
                        <w:pStyle w:val="Caption"/>
                      </w:pPr>
                    </w:p>
                  </w:txbxContent>
                </v:textbox>
                <w10:wrap type="square" anchorx="margin"/>
              </v:shape>
            </w:pict>
          </mc:Fallback>
        </mc:AlternateContent>
      </w:r>
      <w:r w:rsidR="001D324F">
        <w:t>October</w:t>
      </w:r>
      <w:r w:rsidR="009875E8">
        <w:t xml:space="preserve"> / 202</w:t>
      </w:r>
      <w:r>
        <w:t>3</w:t>
      </w:r>
    </w:p>
    <w:p w14:paraId="56B3213F" w14:textId="77777777" w:rsidR="00CD3686" w:rsidRDefault="001D324F" w:rsidP="00CD3686">
      <w:pPr>
        <w:spacing w:line="240" w:lineRule="auto"/>
        <w:jc w:val="center"/>
        <w:rPr>
          <w:b/>
          <w:bCs/>
          <w:color w:val="E76A1D" w:themeColor="accent1"/>
          <w:sz w:val="24"/>
          <w:szCs w:val="24"/>
        </w:rPr>
      </w:pPr>
      <w:r w:rsidRPr="008E5D21">
        <w:rPr>
          <w:b/>
          <w:bCs/>
          <w:color w:val="E76A1D" w:themeColor="accent1"/>
          <w:sz w:val="24"/>
          <w:szCs w:val="24"/>
        </w:rPr>
        <w:t xml:space="preserve">Ghosts, Goblins, Vampires or Bad Markets: </w:t>
      </w:r>
    </w:p>
    <w:p w14:paraId="5DC730D8" w14:textId="2E42E0B4" w:rsidR="00A82319" w:rsidRPr="008E5D21" w:rsidRDefault="001D324F" w:rsidP="00CD3686">
      <w:pPr>
        <w:spacing w:line="240" w:lineRule="auto"/>
        <w:jc w:val="center"/>
        <w:rPr>
          <w:b/>
          <w:bCs/>
          <w:color w:val="E76A1D" w:themeColor="accent1"/>
          <w:sz w:val="24"/>
          <w:szCs w:val="24"/>
        </w:rPr>
      </w:pPr>
      <w:r w:rsidRPr="008E5D21">
        <w:rPr>
          <w:b/>
          <w:bCs/>
          <w:color w:val="E76A1D" w:themeColor="accent1"/>
          <w:sz w:val="24"/>
          <w:szCs w:val="24"/>
        </w:rPr>
        <w:t>What Are We to Fear in October?</w:t>
      </w:r>
    </w:p>
    <w:p w14:paraId="6F35A4B1" w14:textId="1ED00A62" w:rsidR="001D324F" w:rsidRPr="00D24026" w:rsidRDefault="001D324F" w:rsidP="001D324F">
      <w:pPr>
        <w:rPr>
          <w:color w:val="000000" w:themeColor="text1"/>
        </w:rPr>
      </w:pPr>
      <w:r w:rsidRPr="00D24026">
        <w:rPr>
          <w:color w:val="000000" w:themeColor="text1"/>
        </w:rPr>
        <w:t>Fall is in the air!  We’ve got Halloween candy on the front desk and we’re picking out our costumes.  You know what that means – October is here. Often, I’ll hear from people that they’re not just afraid of werewolves.  They’re also afraid of what October brings for the markets.  Here we’ll talk about fact vs myth.</w:t>
      </w:r>
    </w:p>
    <w:p w14:paraId="3DA9A5E9" w14:textId="05D664D6" w:rsidR="00A82319" w:rsidRPr="00D24026" w:rsidRDefault="001D324F">
      <w:pPr>
        <w:rPr>
          <w:color w:val="000000" w:themeColor="text1"/>
        </w:rPr>
      </w:pPr>
      <w:r w:rsidRPr="00D24026">
        <w:rPr>
          <w:color w:val="000000" w:themeColor="text1"/>
        </w:rPr>
        <w:t xml:space="preserve">One fact is October has been the month with the largest percentage change.  Two of our most famous market collapses occurred in October, one on Black Monday 1987 and the other in 1929.  But a myth is that October is always </w:t>
      </w:r>
      <w:r w:rsidR="0014473F">
        <w:rPr>
          <w:color w:val="000000" w:themeColor="text1"/>
        </w:rPr>
        <w:t xml:space="preserve">bad </w:t>
      </w:r>
      <w:r w:rsidRPr="00D24026">
        <w:rPr>
          <w:color w:val="000000" w:themeColor="text1"/>
        </w:rPr>
        <w:t xml:space="preserve">or even tends to be down.  </w:t>
      </w:r>
      <w:proofErr w:type="gramStart"/>
      <w:r w:rsidRPr="00D24026">
        <w:rPr>
          <w:color w:val="000000" w:themeColor="text1"/>
        </w:rPr>
        <w:t>In reality, October</w:t>
      </w:r>
      <w:proofErr w:type="gramEnd"/>
      <w:r w:rsidRPr="00D24026">
        <w:rPr>
          <w:color w:val="000000" w:themeColor="text1"/>
        </w:rPr>
        <w:t xml:space="preserve"> has tended to move higher on average for the past 30 years and even boasts the largest percentage monthly gain on average.  </w:t>
      </w:r>
    </w:p>
    <w:p w14:paraId="304EB483" w14:textId="43F6D85D" w:rsidR="00A82319" w:rsidRDefault="001D324F" w:rsidP="00D24026">
      <w:pPr>
        <w:pStyle w:val="Heading2"/>
        <w:jc w:val="center"/>
      </w:pPr>
      <w:r>
        <w:rPr>
          <w:noProof/>
        </w:rPr>
        <w:drawing>
          <wp:inline distT="0" distB="0" distL="0" distR="0" wp14:anchorId="03E10706" wp14:editId="4DEE7A6E">
            <wp:extent cx="3775407" cy="2819400"/>
            <wp:effectExtent l="0" t="0" r="0" b="0"/>
            <wp:docPr id="8825881" name="Picture 1" descr="A graph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5881" name="Picture 1" descr="A graph of a graph&#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71350" cy="2891049"/>
                    </a:xfrm>
                    <a:prstGeom prst="rect">
                      <a:avLst/>
                    </a:prstGeom>
                    <a:noFill/>
                  </pic:spPr>
                </pic:pic>
              </a:graphicData>
            </a:graphic>
          </wp:inline>
        </w:drawing>
      </w:r>
    </w:p>
    <w:p w14:paraId="5EE78899" w14:textId="79A134A7" w:rsidR="00D24026" w:rsidRPr="00EE4241" w:rsidRDefault="001D324F" w:rsidP="00EE4241">
      <w:pPr>
        <w:jc w:val="center"/>
        <w:rPr>
          <w:i/>
          <w:iCs/>
          <w:sz w:val="12"/>
          <w:szCs w:val="12"/>
          <w:lang w:val="fr-FR"/>
        </w:rPr>
      </w:pPr>
      <w:r w:rsidRPr="00EE4241">
        <w:rPr>
          <w:i/>
          <w:iCs/>
          <w:sz w:val="12"/>
          <w:szCs w:val="12"/>
          <w:lang w:val="fr-FR"/>
        </w:rPr>
        <w:t>Source (Nasdaq</w:t>
      </w:r>
      <w:proofErr w:type="gramStart"/>
      <w:r w:rsidRPr="00EE4241">
        <w:rPr>
          <w:i/>
          <w:iCs/>
          <w:sz w:val="12"/>
          <w:szCs w:val="12"/>
          <w:lang w:val="fr-FR"/>
        </w:rPr>
        <w:t>):</w:t>
      </w:r>
      <w:proofErr w:type="gramEnd"/>
      <w:r w:rsidRPr="00EE4241">
        <w:rPr>
          <w:i/>
          <w:iCs/>
          <w:sz w:val="12"/>
          <w:szCs w:val="12"/>
          <w:lang w:val="fr-FR"/>
        </w:rPr>
        <w:t xml:space="preserve"> https://www.nasdaq.com/articles/is-october-the-most-volatile-month-for-the-sp-500-index</w:t>
      </w:r>
    </w:p>
    <w:p w14:paraId="4DF3F434" w14:textId="213EF7D7" w:rsidR="001D324F" w:rsidRPr="00D24026" w:rsidRDefault="001D324F" w:rsidP="00EE4241">
      <w:pPr>
        <w:ind w:left="4320"/>
        <w:rPr>
          <w:color w:val="000000" w:themeColor="text1"/>
        </w:rPr>
      </w:pPr>
      <w:r w:rsidRPr="00D24026">
        <w:rPr>
          <w:color w:val="000000" w:themeColor="text1"/>
        </w:rPr>
        <w:t xml:space="preserve">Another fact is that while it has the biggest collapses, October also has clocked the largest positive change of any given month over the past 30 years and has often marked the end of a bear market. Market slides in 1987, 1990, 2001, and 2002 turned around in October and began long-term rallies. </w:t>
      </w:r>
      <w:proofErr w:type="gramStart"/>
      <w:r w:rsidRPr="00D24026">
        <w:rPr>
          <w:color w:val="000000" w:themeColor="text1"/>
        </w:rPr>
        <w:t>In particular, Black</w:t>
      </w:r>
      <w:proofErr w:type="gramEnd"/>
      <w:r w:rsidRPr="00D24026">
        <w:rPr>
          <w:color w:val="000000" w:themeColor="text1"/>
        </w:rPr>
        <w:t xml:space="preserve"> Monday 1987 was one of the great buying opportunities of the last 50 years.</w:t>
      </w:r>
      <w:r w:rsidRPr="00D24026">
        <w:rPr>
          <w:color w:val="000000" w:themeColor="text1"/>
          <w:vertAlign w:val="superscript"/>
        </w:rPr>
        <w:t xml:space="preserve">1 </w:t>
      </w:r>
    </w:p>
    <w:p w14:paraId="22EC5851" w14:textId="6440CF4A" w:rsidR="001D324F" w:rsidRPr="00D24026" w:rsidRDefault="001D324F" w:rsidP="001D324F">
      <w:pPr>
        <w:rPr>
          <w:color w:val="000000" w:themeColor="text1"/>
        </w:rPr>
      </w:pPr>
      <w:r w:rsidRPr="00D24026">
        <w:rPr>
          <w:color w:val="000000" w:themeColor="text1"/>
        </w:rPr>
        <w:lastRenderedPageBreak/>
        <w:t xml:space="preserve">October gets a bad rap primarily </w:t>
      </w:r>
      <w:r w:rsidR="00C83531" w:rsidRPr="00D24026">
        <w:rPr>
          <w:color w:val="000000" w:themeColor="text1"/>
        </w:rPr>
        <w:t>because</w:t>
      </w:r>
      <w:r w:rsidRPr="00D24026">
        <w:rPr>
          <w:color w:val="000000" w:themeColor="text1"/>
        </w:rPr>
        <w:t xml:space="preserve"> several memorable bad days fall in this month. This is more of a spooky trick our brains play on us rather than a fact. More of us have lived through </w:t>
      </w:r>
      <w:r w:rsidR="006635D8">
        <w:rPr>
          <w:color w:val="000000" w:themeColor="text1"/>
        </w:rPr>
        <w:t xml:space="preserve">a higher number of negative </w:t>
      </w:r>
      <w:r w:rsidRPr="00D24026">
        <w:rPr>
          <w:color w:val="000000" w:themeColor="text1"/>
        </w:rPr>
        <w:t>Septembers than Octobers.</w:t>
      </w:r>
    </w:p>
    <w:p w14:paraId="7FD39462" w14:textId="135FC0FE" w:rsidR="00A82319" w:rsidRPr="000A3802" w:rsidRDefault="001D324F" w:rsidP="000A3802">
      <w:pPr>
        <w:pStyle w:val="ListParagraph"/>
        <w:rPr>
          <w:color w:val="000000" w:themeColor="text1"/>
        </w:rPr>
      </w:pPr>
      <w:r w:rsidRPr="000A3802">
        <w:rPr>
          <w:color w:val="000000" w:themeColor="text1"/>
        </w:rPr>
        <w:t>So, what should you do from here?  Well</w:t>
      </w:r>
      <w:r w:rsidR="00975C51" w:rsidRPr="000A3802">
        <w:rPr>
          <w:color w:val="000000" w:themeColor="text1"/>
        </w:rPr>
        <w:t>,</w:t>
      </w:r>
      <w:r w:rsidRPr="000A3802">
        <w:rPr>
          <w:color w:val="000000" w:themeColor="text1"/>
        </w:rPr>
        <w:t xml:space="preserve"> it would be nice if good or bad times for the market clustered around a specific time of the year.  Unfortunately, it’s not that simple; however, there are a few tenants we can live by:</w:t>
      </w:r>
      <w:r w:rsidRPr="000A3802">
        <w:rPr>
          <w:color w:val="000000" w:themeColor="text1"/>
        </w:rPr>
        <w:br/>
      </w:r>
      <w:r w:rsidRPr="000A3802">
        <w:rPr>
          <w:color w:val="000000" w:themeColor="text1"/>
        </w:rPr>
        <w:br/>
        <w:t xml:space="preserve">- Remember that it’s time </w:t>
      </w:r>
      <w:r w:rsidRPr="000A3802">
        <w:rPr>
          <w:b/>
          <w:bCs/>
          <w:color w:val="000000" w:themeColor="text1"/>
          <w:u w:val="single"/>
        </w:rPr>
        <w:t>in</w:t>
      </w:r>
      <w:r w:rsidRPr="000A3802">
        <w:rPr>
          <w:color w:val="000000" w:themeColor="text1"/>
        </w:rPr>
        <w:t xml:space="preserve"> the market, rather than market timing that works consistently</w:t>
      </w:r>
      <w:r w:rsidR="00B96742" w:rsidRPr="000A3802">
        <w:rPr>
          <w:color w:val="000000" w:themeColor="text1"/>
        </w:rPr>
        <w:t>.</w:t>
      </w:r>
      <w:r w:rsidRPr="000A3802">
        <w:rPr>
          <w:color w:val="000000" w:themeColor="text1"/>
        </w:rPr>
        <w:br/>
        <w:t>- Pay attention to your risk and stay balanced even when it’</w:t>
      </w:r>
      <w:r w:rsidR="00975C51" w:rsidRPr="000A3802">
        <w:rPr>
          <w:color w:val="000000" w:themeColor="text1"/>
        </w:rPr>
        <w:t>s unexciting!</w:t>
      </w:r>
      <w:r w:rsidRPr="000A3802">
        <w:rPr>
          <w:color w:val="000000" w:themeColor="text1"/>
        </w:rPr>
        <w:br/>
        <w:t xml:space="preserve">- Like </w:t>
      </w:r>
      <w:r w:rsidR="00D24026" w:rsidRPr="000A3802">
        <w:rPr>
          <w:color w:val="000000" w:themeColor="text1"/>
        </w:rPr>
        <w:t>a scary horror movie, financial news is made to startle you and get your attention.  Watching too much will keep you out of the fun house.</w:t>
      </w:r>
      <w:r w:rsidR="00D24026" w:rsidRPr="000A3802">
        <w:rPr>
          <w:color w:val="000000" w:themeColor="text1"/>
        </w:rPr>
        <w:br/>
        <w:t xml:space="preserve">- Don’t let bad markets scare you out of savings!  Remember the scariest times may be the time to buy… </w:t>
      </w:r>
      <w:r w:rsidR="00D24026" w:rsidRPr="000A3802">
        <w:rPr>
          <w:color w:val="FF0000"/>
        </w:rPr>
        <w:t>if you dare!</w:t>
      </w:r>
    </w:p>
    <w:p w14:paraId="3873EACB" w14:textId="5FC3EBFF" w:rsidR="00D24026" w:rsidRPr="00DF1DB0" w:rsidRDefault="00B46548" w:rsidP="00D24026">
      <w:r>
        <w:rPr>
          <w:noProof/>
          <w:color w:val="000000" w:themeColor="text1"/>
        </w:rPr>
        <mc:AlternateContent>
          <mc:Choice Requires="wps">
            <w:drawing>
              <wp:anchor distT="0" distB="0" distL="114300" distR="114300" simplePos="0" relativeHeight="251661314" behindDoc="0" locked="0" layoutInCell="1" allowOverlap="1" wp14:anchorId="773E16C4" wp14:editId="155E0D8E">
                <wp:simplePos x="0" y="0"/>
                <wp:positionH relativeFrom="margin">
                  <wp:align>right</wp:align>
                </wp:positionH>
                <wp:positionV relativeFrom="paragraph">
                  <wp:posOffset>1081405</wp:posOffset>
                </wp:positionV>
                <wp:extent cx="4162425" cy="2057400"/>
                <wp:effectExtent l="0" t="0" r="28575" b="19050"/>
                <wp:wrapNone/>
                <wp:docPr id="798023709" name="Text Box 1"/>
                <wp:cNvGraphicFramePr/>
                <a:graphic xmlns:a="http://schemas.openxmlformats.org/drawingml/2006/main">
                  <a:graphicData uri="http://schemas.microsoft.com/office/word/2010/wordprocessingShape">
                    <wps:wsp>
                      <wps:cNvSpPr txBox="1"/>
                      <wps:spPr>
                        <a:xfrm>
                          <a:off x="0" y="0"/>
                          <a:ext cx="4162425" cy="2057400"/>
                        </a:xfrm>
                        <a:prstGeom prst="rect">
                          <a:avLst/>
                        </a:prstGeom>
                        <a:solidFill>
                          <a:schemeClr val="lt1"/>
                        </a:solidFill>
                        <a:ln w="6350">
                          <a:solidFill>
                            <a:prstClr val="black"/>
                          </a:solidFill>
                        </a:ln>
                      </wps:spPr>
                      <wps:txbx>
                        <w:txbxContent>
                          <w:p w14:paraId="236A3299" w14:textId="67837726" w:rsidR="00B46548" w:rsidRDefault="00B46548">
                            <w:r w:rsidRPr="00EE4241">
                              <w:rPr>
                                <w:b/>
                                <w:bCs/>
                                <w:color w:val="000000" w:themeColor="text1"/>
                              </w:rPr>
                              <w:t>Holiday Hours &amp; Year End Reminders:</w:t>
                            </w:r>
                            <w:r>
                              <w:rPr>
                                <w:b/>
                                <w:bCs/>
                                <w:color w:val="000000" w:themeColor="text1"/>
                              </w:rPr>
                              <w:br/>
                            </w:r>
                            <w:r w:rsidRPr="00EE4241">
                              <w:rPr>
                                <w:b/>
                                <w:bCs/>
                                <w:color w:val="000000" w:themeColor="text1"/>
                              </w:rPr>
                              <w:br/>
                              <w:t xml:space="preserve">- </w:t>
                            </w:r>
                            <w:r w:rsidRPr="00EE4241">
                              <w:rPr>
                                <w:color w:val="000000" w:themeColor="text1"/>
                              </w:rPr>
                              <w:t>Our office will be closed on Thursday November 23</w:t>
                            </w:r>
                            <w:r w:rsidRPr="00EE4241">
                              <w:rPr>
                                <w:color w:val="000000" w:themeColor="text1"/>
                                <w:vertAlign w:val="superscript"/>
                              </w:rPr>
                              <w:t>rd</w:t>
                            </w:r>
                            <w:r w:rsidRPr="00EE4241">
                              <w:rPr>
                                <w:color w:val="000000" w:themeColor="text1"/>
                              </w:rPr>
                              <w:t xml:space="preserve"> and Friday November 24</w:t>
                            </w:r>
                            <w:r w:rsidRPr="00EE4241">
                              <w:rPr>
                                <w:color w:val="000000" w:themeColor="text1"/>
                                <w:vertAlign w:val="superscript"/>
                              </w:rPr>
                              <w:t>th</w:t>
                            </w:r>
                            <w:r w:rsidRPr="00EE4241">
                              <w:rPr>
                                <w:color w:val="000000" w:themeColor="text1"/>
                              </w:rPr>
                              <w:t>.</w:t>
                            </w:r>
                            <w:r w:rsidRPr="00EE4241">
                              <w:rPr>
                                <w:color w:val="000000" w:themeColor="text1"/>
                              </w:rPr>
                              <w:br/>
                              <w:t xml:space="preserve">- Most retirement accounts </w:t>
                            </w:r>
                            <w:r w:rsidRPr="00EE4241">
                              <w:rPr>
                                <w:b/>
                                <w:bCs/>
                                <w:color w:val="000000" w:themeColor="text1"/>
                                <w:u w:val="single"/>
                              </w:rPr>
                              <w:t>require a minimum distribution</w:t>
                            </w:r>
                            <w:r w:rsidRPr="00EE4241">
                              <w:rPr>
                                <w:color w:val="000000" w:themeColor="text1"/>
                              </w:rPr>
                              <w:t xml:space="preserve"> for those over age 73.</w:t>
                            </w:r>
                            <w:r w:rsidRPr="00EE4241">
                              <w:rPr>
                                <w:color w:val="000000" w:themeColor="text1"/>
                              </w:rPr>
                              <w:br/>
                              <w:t xml:space="preserve">- If you are contemplating </w:t>
                            </w:r>
                            <w:r w:rsidRPr="00EE4241">
                              <w:rPr>
                                <w:rFonts w:eastAsia="Times New Roman" w:cs="Calibri"/>
                                <w:b/>
                                <w:bCs/>
                                <w:color w:val="000000" w:themeColor="text1"/>
                                <w:u w:val="single"/>
                              </w:rPr>
                              <w:t xml:space="preserve">anything with a </w:t>
                            </w:r>
                            <w:proofErr w:type="spellStart"/>
                            <w:r w:rsidRPr="00EE4241">
                              <w:rPr>
                                <w:rFonts w:eastAsia="Times New Roman" w:cs="Calibri"/>
                                <w:b/>
                                <w:bCs/>
                                <w:color w:val="000000" w:themeColor="text1"/>
                                <w:u w:val="single"/>
                              </w:rPr>
                              <w:t>year end</w:t>
                            </w:r>
                            <w:proofErr w:type="spellEnd"/>
                            <w:r w:rsidRPr="00EE4241">
                              <w:rPr>
                                <w:rFonts w:eastAsia="Times New Roman" w:cs="Calibri"/>
                                <w:b/>
                                <w:bCs/>
                                <w:color w:val="000000" w:themeColor="text1"/>
                                <w:u w:val="single"/>
                              </w:rPr>
                              <w:t xml:space="preserve"> deadline such as a new account or a charitable gift, please notify us prior to Friday, December 8</w:t>
                            </w:r>
                            <w:r w:rsidRPr="00EE4241">
                              <w:rPr>
                                <w:rFonts w:eastAsia="Times New Roman" w:cs="Calibri"/>
                                <w:b/>
                                <w:bCs/>
                                <w:color w:val="000000" w:themeColor="text1"/>
                                <w:u w:val="single"/>
                                <w:vertAlign w:val="superscript"/>
                              </w:rPr>
                              <w:t>th</w:t>
                            </w:r>
                            <w:r w:rsidRPr="00EE4241">
                              <w:rPr>
                                <w:rFonts w:eastAsia="Times New Roman" w:cs="Calibri"/>
                                <w:color w:val="000000" w:themeColor="text1"/>
                              </w:rPr>
                              <w:t>.  It is not uncommon for us to experience year end backlogs on paperwork so please</w:t>
                            </w:r>
                            <w:r w:rsidRPr="00EE4241">
                              <w:rPr>
                                <w:rFonts w:ascii="Calibri" w:eastAsia="Times New Roman" w:hAnsi="Calibri" w:cs="Calibri"/>
                                <w:color w:val="000000" w:themeColor="text1"/>
                              </w:rPr>
                              <w:t xml:space="preserve"> </w:t>
                            </w:r>
                            <w:r w:rsidRPr="00EE4241">
                              <w:rPr>
                                <w:rFonts w:eastAsia="Times New Roman" w:cs="Calibri"/>
                                <w:color w:val="000000" w:themeColor="text1"/>
                              </w:rPr>
                              <w:t>let us know as early as you can</w:t>
                            </w:r>
                            <w:r>
                              <w:rPr>
                                <w:rFonts w:eastAsia="Times New Roman" w:cs="Calibri"/>
                                <w:color w:val="000000" w:themeColor="text1"/>
                              </w:rPr>
                              <w:t>.</w:t>
                            </w:r>
                            <w:r>
                              <w:rPr>
                                <w:rFonts w:eastAsia="Times New Roman" w:cs="Calibri"/>
                                <w:color w:val="000000" w:themeColor="text1"/>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E16C4" id="_x0000_s1027" type="#_x0000_t202" style="position:absolute;margin-left:276.55pt;margin-top:85.15pt;width:327.75pt;height:162pt;z-index:25166131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" fillcolor="white [3201]" strokeweight=".5pt">
                <v:textbox>
                  <w:txbxContent>
                    <w:p w14:paraId="236A3299" w14:textId="67837726" w:rsidR="00B46548" w:rsidRDefault="00B46548">
                      <w:r w:rsidRPr="00EE4241">
                        <w:rPr>
                          <w:b/>
                          <w:bCs/>
                          <w:color w:val="000000" w:themeColor="text1"/>
                        </w:rPr>
                        <w:t>Holiday Hours &amp; Year End Reminders:</w:t>
                      </w:r>
                      <w:r>
                        <w:rPr>
                          <w:b/>
                          <w:bCs/>
                          <w:color w:val="000000" w:themeColor="text1"/>
                        </w:rPr>
                        <w:br/>
                      </w:r>
                      <w:r w:rsidRPr="00EE4241">
                        <w:rPr>
                          <w:b/>
                          <w:bCs/>
                          <w:color w:val="000000" w:themeColor="text1"/>
                        </w:rPr>
                        <w:br/>
                        <w:t xml:space="preserve">- </w:t>
                      </w:r>
                      <w:r w:rsidRPr="00EE4241">
                        <w:rPr>
                          <w:color w:val="000000" w:themeColor="text1"/>
                        </w:rPr>
                        <w:t>Our office will be closed on Thursday November 23</w:t>
                      </w:r>
                      <w:r w:rsidRPr="00EE4241">
                        <w:rPr>
                          <w:color w:val="000000" w:themeColor="text1"/>
                          <w:vertAlign w:val="superscript"/>
                        </w:rPr>
                        <w:t>rd</w:t>
                      </w:r>
                      <w:r w:rsidRPr="00EE4241">
                        <w:rPr>
                          <w:color w:val="000000" w:themeColor="text1"/>
                        </w:rPr>
                        <w:t xml:space="preserve"> and Friday November 24</w:t>
                      </w:r>
                      <w:r w:rsidRPr="00EE4241">
                        <w:rPr>
                          <w:color w:val="000000" w:themeColor="text1"/>
                          <w:vertAlign w:val="superscript"/>
                        </w:rPr>
                        <w:t>th</w:t>
                      </w:r>
                      <w:r w:rsidRPr="00EE4241">
                        <w:rPr>
                          <w:color w:val="000000" w:themeColor="text1"/>
                        </w:rPr>
                        <w:t>.</w:t>
                      </w:r>
                      <w:r w:rsidRPr="00EE4241">
                        <w:rPr>
                          <w:color w:val="000000" w:themeColor="text1"/>
                        </w:rPr>
                        <w:br/>
                        <w:t xml:space="preserve">- Most retirement accounts </w:t>
                      </w:r>
                      <w:r w:rsidRPr="00EE4241">
                        <w:rPr>
                          <w:b/>
                          <w:bCs/>
                          <w:color w:val="000000" w:themeColor="text1"/>
                          <w:u w:val="single"/>
                        </w:rPr>
                        <w:t>require a minimum distribution</w:t>
                      </w:r>
                      <w:r w:rsidRPr="00EE4241">
                        <w:rPr>
                          <w:color w:val="000000" w:themeColor="text1"/>
                        </w:rPr>
                        <w:t xml:space="preserve"> for those over age 73.</w:t>
                      </w:r>
                      <w:r w:rsidRPr="00EE4241">
                        <w:rPr>
                          <w:color w:val="000000" w:themeColor="text1"/>
                        </w:rPr>
                        <w:br/>
                        <w:t xml:space="preserve">- If you are contemplating </w:t>
                      </w:r>
                      <w:r w:rsidRPr="00EE4241">
                        <w:rPr>
                          <w:rFonts w:eastAsia="Times New Roman" w:cs="Calibri"/>
                          <w:b/>
                          <w:bCs/>
                          <w:color w:val="000000" w:themeColor="text1"/>
                          <w:u w:val="single"/>
                        </w:rPr>
                        <w:t xml:space="preserve">anything with a </w:t>
                      </w:r>
                      <w:proofErr w:type="spellStart"/>
                      <w:r w:rsidRPr="00EE4241">
                        <w:rPr>
                          <w:rFonts w:eastAsia="Times New Roman" w:cs="Calibri"/>
                          <w:b/>
                          <w:bCs/>
                          <w:color w:val="000000" w:themeColor="text1"/>
                          <w:u w:val="single"/>
                        </w:rPr>
                        <w:t>year end</w:t>
                      </w:r>
                      <w:proofErr w:type="spellEnd"/>
                      <w:r w:rsidRPr="00EE4241">
                        <w:rPr>
                          <w:rFonts w:eastAsia="Times New Roman" w:cs="Calibri"/>
                          <w:b/>
                          <w:bCs/>
                          <w:color w:val="000000" w:themeColor="text1"/>
                          <w:u w:val="single"/>
                        </w:rPr>
                        <w:t xml:space="preserve"> deadline such as a new account or a charitable gift, please notify us prior to Friday, December 8</w:t>
                      </w:r>
                      <w:r w:rsidRPr="00EE4241">
                        <w:rPr>
                          <w:rFonts w:eastAsia="Times New Roman" w:cs="Calibri"/>
                          <w:b/>
                          <w:bCs/>
                          <w:color w:val="000000" w:themeColor="text1"/>
                          <w:u w:val="single"/>
                          <w:vertAlign w:val="superscript"/>
                        </w:rPr>
                        <w:t>th</w:t>
                      </w:r>
                      <w:r w:rsidRPr="00EE4241">
                        <w:rPr>
                          <w:rFonts w:eastAsia="Times New Roman" w:cs="Calibri"/>
                          <w:color w:val="000000" w:themeColor="text1"/>
                        </w:rPr>
                        <w:t>.  It is not uncommon for us to experience year end backlogs on paperwork so please</w:t>
                      </w:r>
                      <w:r w:rsidRPr="00EE4241">
                        <w:rPr>
                          <w:rFonts w:ascii="Calibri" w:eastAsia="Times New Roman" w:hAnsi="Calibri" w:cs="Calibri"/>
                          <w:color w:val="000000" w:themeColor="text1"/>
                        </w:rPr>
                        <w:t xml:space="preserve"> </w:t>
                      </w:r>
                      <w:r w:rsidRPr="00EE4241">
                        <w:rPr>
                          <w:rFonts w:eastAsia="Times New Roman" w:cs="Calibri"/>
                          <w:color w:val="000000" w:themeColor="text1"/>
                        </w:rPr>
                        <w:t>let us know as early as you can</w:t>
                      </w:r>
                      <w:r>
                        <w:rPr>
                          <w:rFonts w:eastAsia="Times New Roman" w:cs="Calibri"/>
                          <w:color w:val="000000" w:themeColor="text1"/>
                        </w:rPr>
                        <w:t>.</w:t>
                      </w:r>
                      <w:r>
                        <w:rPr>
                          <w:rFonts w:eastAsia="Times New Roman" w:cs="Calibri"/>
                          <w:color w:val="000000" w:themeColor="text1"/>
                        </w:rPr>
                        <w:br/>
                      </w:r>
                    </w:p>
                  </w:txbxContent>
                </v:textbox>
                <w10:wrap anchorx="margin"/>
              </v:shape>
            </w:pict>
          </mc:Fallback>
        </mc:AlternateContent>
      </w:r>
      <w:r w:rsidR="00D24026" w:rsidRPr="00D24026">
        <w:rPr>
          <w:color w:val="000000" w:themeColor="text1"/>
        </w:rPr>
        <w:t xml:space="preserve">If you’re still spooked, don’t be afraid to ask for help! Please know that </w:t>
      </w:r>
      <w:r w:rsidR="00D24026" w:rsidRPr="00D24026">
        <w:rPr>
          <w:noProof/>
          <w:color w:val="000000" w:themeColor="text1"/>
        </w:rPr>
        <w:t>we’re always here for you.</w:t>
      </w:r>
      <w:r w:rsidR="00D24026">
        <w:rPr>
          <w:noProof/>
          <w:color w:val="000000" w:themeColor="text1"/>
        </w:rPr>
        <w:br/>
      </w:r>
      <w:r w:rsidR="00D24026">
        <w:rPr>
          <w:noProof/>
          <w:color w:val="000000" w:themeColor="text1"/>
        </w:rPr>
        <w:br/>
      </w:r>
      <w:r w:rsidR="00D24026" w:rsidRPr="00EE4241">
        <w:rPr>
          <w:color w:val="000000" w:themeColor="text1"/>
          <w:sz w:val="16"/>
          <w:szCs w:val="16"/>
          <w:vertAlign w:val="superscript"/>
        </w:rPr>
        <w:t>1</w:t>
      </w:r>
      <w:r w:rsidR="00D24026" w:rsidRPr="00EE4241">
        <w:rPr>
          <w:color w:val="000000" w:themeColor="text1"/>
          <w:sz w:val="16"/>
          <w:szCs w:val="16"/>
        </w:rPr>
        <w:t xml:space="preserve"> Source (Investopedia): https://www.investopedia.com/articles/financial-theory/09/october-effect.asp</w:t>
      </w:r>
      <w:r>
        <w:rPr>
          <w:color w:val="000000" w:themeColor="text1"/>
          <w:sz w:val="16"/>
          <w:szCs w:val="16"/>
        </w:rPr>
        <w:br/>
      </w:r>
    </w:p>
    <w:p w14:paraId="1DD8AF08" w14:textId="06164AB6" w:rsidR="00EE4241" w:rsidRPr="00EE4241" w:rsidRDefault="00EE4241" w:rsidP="00EE4241">
      <w:pPr>
        <w:ind w:left="4320"/>
        <w:rPr>
          <w:color w:val="000000" w:themeColor="text1"/>
        </w:rPr>
      </w:pPr>
      <w:r>
        <w:rPr>
          <w:b/>
          <w:bCs/>
          <w:color w:val="000000" w:themeColor="text1"/>
        </w:rPr>
        <w:br/>
      </w:r>
      <w:r>
        <w:rPr>
          <w:rFonts w:eastAsia="Times New Roman" w:cs="Calibri"/>
          <w:color w:val="000000" w:themeColor="text1"/>
        </w:rPr>
        <w:br/>
      </w:r>
      <w:r>
        <w:rPr>
          <w:rFonts w:eastAsia="Times New Roman" w:cs="Calibri"/>
          <w:color w:val="000000" w:themeColor="text1"/>
        </w:rPr>
        <w:br/>
      </w:r>
      <w:r>
        <w:rPr>
          <w:rFonts w:eastAsia="Times New Roman" w:cs="Calibri"/>
          <w:color w:val="000000" w:themeColor="text1"/>
        </w:rPr>
        <w:br/>
      </w:r>
      <w:r>
        <w:rPr>
          <w:rFonts w:eastAsia="Times New Roman" w:cs="Calibri"/>
          <w:color w:val="000000" w:themeColor="text1"/>
        </w:rPr>
        <w:br/>
      </w:r>
      <w:r>
        <w:rPr>
          <w:rFonts w:eastAsia="Times New Roman" w:cs="Calibri"/>
          <w:color w:val="000000" w:themeColor="text1"/>
        </w:rPr>
        <w:br/>
      </w:r>
      <w:r>
        <w:rPr>
          <w:rFonts w:eastAsia="Times New Roman" w:cs="Calibri"/>
          <w:color w:val="000000" w:themeColor="text1"/>
        </w:rPr>
        <w:br/>
      </w:r>
      <w:r>
        <w:rPr>
          <w:rFonts w:eastAsia="Times New Roman" w:cs="Calibri"/>
          <w:color w:val="000000" w:themeColor="text1"/>
        </w:rPr>
        <w:br/>
      </w:r>
      <w:r>
        <w:rPr>
          <w:rFonts w:eastAsia="Times New Roman" w:cs="Calibri"/>
          <w:color w:val="000000" w:themeColor="text1"/>
        </w:rPr>
        <w:br/>
      </w:r>
      <w:r w:rsidR="00B46548">
        <w:rPr>
          <w:rFonts w:eastAsia="Times New Roman" w:cs="Calibri"/>
          <w:color w:val="000000" w:themeColor="text1"/>
        </w:rPr>
        <w:br/>
      </w:r>
      <w:r w:rsidR="00B46548">
        <w:rPr>
          <w:rFonts w:eastAsia="Times New Roman" w:cs="Calibri"/>
          <w:color w:val="000000" w:themeColor="text1"/>
        </w:rPr>
        <w:br/>
      </w:r>
      <w:r w:rsidR="00B46548">
        <w:rPr>
          <w:rFonts w:eastAsia="Times New Roman" w:cs="Calibri"/>
          <w:color w:val="000000" w:themeColor="text1"/>
        </w:rPr>
        <w:br/>
      </w:r>
      <w:r w:rsidR="00B46548">
        <w:rPr>
          <w:rFonts w:eastAsia="Times New Roman" w:cs="Calibri"/>
          <w:color w:val="000000" w:themeColor="text1"/>
        </w:rPr>
        <w:br/>
      </w:r>
      <w:r w:rsidR="00B46548">
        <w:rPr>
          <w:rFonts w:eastAsia="Times New Roman" w:cs="Calibri"/>
          <w:color w:val="000000" w:themeColor="text1"/>
        </w:rPr>
        <w:br/>
      </w:r>
      <w:r w:rsidR="00B46548">
        <w:rPr>
          <w:rFonts w:eastAsia="Times New Roman" w:cs="Calibri"/>
          <w:color w:val="000000" w:themeColor="text1"/>
        </w:rPr>
        <w:br/>
      </w:r>
      <w:r w:rsidR="00B46548">
        <w:rPr>
          <w:rFonts w:eastAsia="Times New Roman" w:cs="Calibri"/>
          <w:color w:val="000000" w:themeColor="text1"/>
        </w:rPr>
        <w:br/>
      </w:r>
      <w:r w:rsidR="008956E6">
        <w:rPr>
          <w:noProof/>
          <w:lang w:eastAsia="en-US"/>
        </w:rPr>
        <mc:AlternateContent>
          <mc:Choice Requires="wps">
            <w:drawing>
              <wp:anchor distT="182880" distB="182880" distL="274320" distR="274320" simplePos="0" relativeHeight="251658241" behindDoc="0" locked="1" layoutInCell="1" allowOverlap="0" wp14:anchorId="6D6367F2" wp14:editId="2717EFFC">
                <wp:simplePos x="0" y="0"/>
                <wp:positionH relativeFrom="margin">
                  <wp:align>left</wp:align>
                </wp:positionH>
                <wp:positionV relativeFrom="margin">
                  <wp:align>top</wp:align>
                </wp:positionV>
                <wp:extent cx="2438400" cy="6471920"/>
                <wp:effectExtent l="0" t="0" r="0" b="5080"/>
                <wp:wrapSquare wrapText="bothSides"/>
                <wp:docPr id="6" name="Text Box 6" descr="Text box sidebar"/>
                <wp:cNvGraphicFramePr/>
                <a:graphic xmlns:a="http://schemas.openxmlformats.org/drawingml/2006/main">
                  <a:graphicData uri="http://schemas.microsoft.com/office/word/2010/wordprocessingShape">
                    <wps:wsp>
                      <wps:cNvSpPr txBox="1"/>
                      <wps:spPr>
                        <a:xfrm>
                          <a:off x="0" y="0"/>
                          <a:ext cx="2438400" cy="64722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Layout w:type="fixed"/>
                              <w:tblCellMar>
                                <w:left w:w="0" w:type="dxa"/>
                                <w:right w:w="0" w:type="dxa"/>
                              </w:tblCellMar>
                              <w:tblLook w:val="04A0" w:firstRow="1" w:lastRow="0" w:firstColumn="1" w:lastColumn="0" w:noHBand="0" w:noVBand="1"/>
                              <w:tblDescription w:val="Photo layout table"/>
                            </w:tblPr>
                            <w:tblGrid>
                              <w:gridCol w:w="3518"/>
                            </w:tblGrid>
                            <w:tr w:rsidR="00D458DD" w14:paraId="7E0CDAA1" w14:textId="77777777" w:rsidTr="008B3E2C">
                              <w:trPr>
                                <w:trHeight w:hRule="exact" w:val="3312"/>
                              </w:trPr>
                              <w:tc>
                                <w:tcPr>
                                  <w:tcW w:w="3518" w:type="dxa"/>
                                </w:tcPr>
                                <w:p w14:paraId="02908A0E" w14:textId="23EC98DA" w:rsidR="00D458DD" w:rsidRDefault="001D324F" w:rsidP="00D458DD">
                                  <w:r>
                                    <w:rPr>
                                      <w:noProof/>
                                    </w:rPr>
                                    <w:drawing>
                                      <wp:inline distT="0" distB="0" distL="0" distR="0" wp14:anchorId="46B0AD86" wp14:editId="21C9964D">
                                        <wp:extent cx="2452888" cy="1724025"/>
                                        <wp:effectExtent l="0" t="0" r="5080" b="0"/>
                                        <wp:docPr id="16164282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428265" name=""/>
                                                <pic:cNvPicPr/>
                                              </pic:nvPicPr>
                                              <pic:blipFill>
                                                <a:blip r:embed="rId13"/>
                                                <a:stretch>
                                                  <a:fillRect/>
                                                </a:stretch>
                                              </pic:blipFill>
                                              <pic:spPr>
                                                <a:xfrm>
                                                  <a:off x="0" y="0"/>
                                                  <a:ext cx="2519724" cy="1771001"/>
                                                </a:xfrm>
                                                <a:prstGeom prst="rect">
                                                  <a:avLst/>
                                                </a:prstGeom>
                                              </pic:spPr>
                                            </pic:pic>
                                          </a:graphicData>
                                        </a:graphic>
                                      </wp:inline>
                                    </w:drawing>
                                  </w:r>
                                </w:p>
                              </w:tc>
                            </w:tr>
                          </w:tbl>
                          <w:p w14:paraId="12623C1A" w14:textId="77777777" w:rsidR="00A82319" w:rsidRPr="0092423A" w:rsidRDefault="008956E6">
                            <w:pPr>
                              <w:pStyle w:val="ContactHeading"/>
                              <w:rPr>
                                <w:color w:val="3E84A3" w:themeColor="accent4"/>
                              </w:rPr>
                            </w:pPr>
                            <w:r w:rsidRPr="0092423A">
                              <w:rPr>
                                <w:color w:val="3E84A3" w:themeColor="accent4"/>
                              </w:rPr>
                              <w:t>Contact Us</w:t>
                            </w:r>
                          </w:p>
                          <w:p w14:paraId="5DA866A5" w14:textId="4FCAC129" w:rsidR="00A82319" w:rsidRDefault="00B46548" w:rsidP="000511E6">
                            <w:pPr>
                              <w:pStyle w:val="ContactInfoBold"/>
                            </w:pPr>
                            <w:sdt>
                              <w:sdtPr>
                                <w:rPr>
                                  <w:bCs/>
                                </w:rPr>
                                <w:alias w:val="Company"/>
                                <w:tag w:val=""/>
                                <w:id w:val="-241871770"/>
                                <w:dataBinding w:prefixMappings="xmlns:ns0='http://schemas.openxmlformats.org/officeDocument/2006/extended-properties' " w:xpath="/ns0:Properties[1]/ns0:Company[1]" w:storeItemID="{6668398D-A668-4E3E-A5EB-62B293D839F1}"/>
                                <w15:appearance w15:val="hidden"/>
                                <w:text/>
                              </w:sdtPr>
                              <w:sdtEndPr>
                                <w:rPr>
                                  <w:bCs w:val="0"/>
                                </w:rPr>
                              </w:sdtEndPr>
                              <w:sdtContent>
                                <w:r w:rsidR="009875E8">
                                  <w:rPr>
                                    <w:bCs/>
                                  </w:rPr>
                                  <w:t>Three Magnolias Financial</w:t>
                                </w:r>
                                <w:r w:rsidR="0092423A">
                                  <w:rPr>
                                    <w:bCs/>
                                  </w:rPr>
                                  <w:t xml:space="preserve"> A</w:t>
                                </w:r>
                                <w:r w:rsidR="009875E8">
                                  <w:rPr>
                                    <w:bCs/>
                                  </w:rPr>
                                  <w:t>dvisors</w:t>
                                </w:r>
                              </w:sdtContent>
                            </w:sdt>
                          </w:p>
                          <w:sdt>
                            <w:sdtPr>
                              <w:alias w:val="Company Address"/>
                              <w:tag w:val=""/>
                              <w:id w:val="-893959507"/>
                              <w:dataBinding w:prefixMappings="xmlns:ns0='http://schemas.microsoft.com/office/2006/coverPageProps' " w:xpath="/ns0:CoverPageProperties[1]/ns0:CompanyAddress[1]" w:storeItemID="{55AF091B-3C7A-41E3-B477-F2FDAA23CFDA}"/>
                              <w15:appearance w15:val="hidden"/>
                              <w:text w:multiLine="1"/>
                            </w:sdtPr>
                            <w:sdtEndPr/>
                            <w:sdtContent>
                              <w:p w14:paraId="2076A06F" w14:textId="043DDD58" w:rsidR="00A82319" w:rsidRDefault="00A6461D">
                                <w:pPr>
                                  <w:pStyle w:val="ContactInfo"/>
                                </w:pPr>
                                <w:r>
                                  <w:br/>
                                </w:r>
                                <w:r w:rsidR="0092423A">
                                  <w:t>(Primary)</w:t>
                                </w:r>
                                <w:r w:rsidR="0092423A">
                                  <w:br/>
                                  <w:t>110 Oakwood Dr., Ste 480</w:t>
                                </w:r>
                                <w:r w:rsidR="0092423A">
                                  <w:br/>
                                  <w:t>Winston-Salem, NC 27103</w:t>
                                </w:r>
                                <w:r w:rsidR="00F747D3">
                                  <w:br/>
                                  <w:t>Tel: 336.701.1600</w:t>
                                </w:r>
                                <w:r w:rsidR="00F747D3">
                                  <w:br/>
                                  <w:t>Fax: 336.701.0554</w:t>
                                </w:r>
                                <w:r w:rsidR="00F747D3">
                                  <w:br/>
                                </w:r>
                                <w:r w:rsidR="00F747D3">
                                  <w:br/>
                                  <w:t>(Secondary)</w:t>
                                </w:r>
                                <w:r w:rsidR="00F747D3">
                                  <w:br/>
                                  <w:t>232 Causeway Dr, Ste 2-A</w:t>
                                </w:r>
                                <w:r w:rsidR="00F747D3">
                                  <w:br/>
                                  <w:t>Wrightsville Beach, NC 28480</w:t>
                                </w:r>
                                <w:r w:rsidR="00F747D3">
                                  <w:br/>
                                  <w:t>Tel: 910.496.6048</w:t>
                                </w:r>
                              </w:p>
                            </w:sdtContent>
                          </w:sdt>
                          <w:p w14:paraId="01F589A9" w14:textId="5B301419" w:rsidR="00A82319" w:rsidRDefault="00A82319">
                            <w:pPr>
                              <w:pStyle w:val="ContactInfo"/>
                            </w:pPr>
                          </w:p>
                          <w:p w14:paraId="73172EE9" w14:textId="003FA141" w:rsidR="006021E0" w:rsidRPr="006021E0" w:rsidRDefault="00B46548" w:rsidP="006021E0">
                            <w:pPr>
                              <w:pStyle w:val="ContactInfo"/>
                              <w:rPr>
                                <w:color w:val="3E84A3" w:themeColor="hyperlink"/>
                                <w:u w:val="single"/>
                              </w:rPr>
                            </w:pPr>
                            <w:sdt>
                              <w:sdtPr>
                                <w:id w:val="1108242874"/>
                                <w:temporary/>
                                <w:showingPlcHdr/>
                                <w15:appearance w15:val="hidden"/>
                                <w:text/>
                              </w:sdtPr>
                              <w:sdtEndPr/>
                              <w:sdtContent>
                                <w:r w:rsidR="008956E6">
                                  <w:t>Email</w:t>
                                </w:r>
                              </w:sdtContent>
                            </w:sdt>
                            <w:r w:rsidR="00F747D3">
                              <w:t xml:space="preserve">: </w:t>
                            </w:r>
                            <w:r w:rsidR="006021E0">
                              <w:t xml:space="preserve"> </w:t>
                            </w:r>
                            <w:r w:rsidR="006021E0">
                              <w:br/>
                            </w:r>
                            <w:hyperlink r:id="rId14" w:history="1">
                              <w:r w:rsidR="006021E0" w:rsidRPr="002243C1">
                                <w:rPr>
                                  <w:rStyle w:val="Hyperlink"/>
                                </w:rPr>
                                <w:t>jennifer@3-magnolias.com</w:t>
                              </w:r>
                            </w:hyperlink>
                          </w:p>
                          <w:p w14:paraId="5EE5C0D1" w14:textId="29ED9B1D" w:rsidR="003A6CFB" w:rsidRPr="003A6CFB" w:rsidRDefault="00B46548">
                            <w:pPr>
                              <w:pStyle w:val="ContactInfo"/>
                              <w:rPr>
                                <w:color w:val="3E84A3" w:themeColor="hyperlink"/>
                                <w:u w:val="single"/>
                              </w:rPr>
                            </w:pPr>
                            <w:hyperlink r:id="rId15" w:history="1">
                              <w:r w:rsidR="006021E0" w:rsidRPr="002243C1">
                                <w:rPr>
                                  <w:rStyle w:val="Hyperlink"/>
                                </w:rPr>
                                <w:t>wes@3-magnolias.com</w:t>
                              </w:r>
                            </w:hyperlink>
                          </w:p>
                          <w:p w14:paraId="568DE853" w14:textId="569E16E6" w:rsidR="000860C5" w:rsidRDefault="006021E0">
                            <w:pPr>
                              <w:pStyle w:val="ContactInfo"/>
                            </w:pPr>
                            <w:r>
                              <w:br/>
                            </w:r>
                            <w:sdt>
                              <w:sdtPr>
                                <w:id w:val="1469479481"/>
                                <w:temporary/>
                                <w:showingPlcHdr/>
                                <w15:appearance w15:val="hidden"/>
                                <w:text/>
                              </w:sdtPr>
                              <w:sdtEndPr/>
                              <w:sdtContent>
                                <w:r w:rsidR="008956E6">
                                  <w:t>Website</w:t>
                                </w:r>
                              </w:sdtContent>
                            </w:sdt>
                            <w:r w:rsidR="00F747D3">
                              <w:t xml:space="preserve">: </w:t>
                            </w:r>
                            <w:hyperlink r:id="rId16" w:history="1">
                              <w:r w:rsidR="00087E26" w:rsidRPr="009E0F7F">
                                <w:rPr>
                                  <w:rStyle w:val="Hyperlink"/>
                                </w:rPr>
                                <w:t>https://www.threemagnoliasfinancial</w:t>
                              </w:r>
                              <w:r w:rsidR="00087E26" w:rsidRPr="009E0F7F">
                                <w:rPr>
                                  <w:rStyle w:val="Hyperlink"/>
                                </w:rPr>
                                <w:br/>
                                <w:t>advisors.com/</w:t>
                              </w:r>
                            </w:hyperlink>
                          </w:p>
                          <w:p w14:paraId="235D00DC" w14:textId="503D3102" w:rsidR="00A82319" w:rsidRDefault="000860C5">
                            <w:pPr>
                              <w:pStyle w:val="ContactInfo"/>
                            </w:pPr>
                            <w:r>
                              <w:br/>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367F2" id="Text Box 6" o:spid="_x0000_s1028" type="#_x0000_t202" alt="Text box sidebar" style="position:absolute;left:0;text-align:left;margin-left:0;margin-top:0;width:192pt;height:509.6pt;z-index:251658241;visibility:visible;mso-wrap-style:square;mso-width-percent:0;mso-height-percent:0;mso-wrap-distance-left:21.6pt;mso-wrap-distance-top:14.4pt;mso-wrap-distance-right:21.6pt;mso-wrap-distance-bottom:14.4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" o:allowoverlap="f" filled="f" stroked="f" strokeweight=".5pt">
                <v:textbox inset="0,0,0,0">
                  <w:txbxContent>
                    <w:tbl>
                      <w:tblPr>
                        <w:tblW w:w="0" w:type="auto"/>
                        <w:tblLayout w:type="fixed"/>
                        <w:tblCellMar>
                          <w:left w:w="0" w:type="dxa"/>
                          <w:right w:w="0" w:type="dxa"/>
                        </w:tblCellMar>
                        <w:tblLook w:val="04A0" w:firstRow="1" w:lastRow="0" w:firstColumn="1" w:lastColumn="0" w:noHBand="0" w:noVBand="1"/>
                        <w:tblDescription w:val="Photo layout table"/>
                      </w:tblPr>
                      <w:tblGrid>
                        <w:gridCol w:w="3518"/>
                      </w:tblGrid>
                      <w:tr w:rsidR="00D458DD" w14:paraId="7E0CDAA1" w14:textId="77777777" w:rsidTr="008B3E2C">
                        <w:trPr>
                          <w:trHeight w:hRule="exact" w:val="3312"/>
                        </w:trPr>
                        <w:tc>
                          <w:tcPr>
                            <w:tcW w:w="3518" w:type="dxa"/>
                          </w:tcPr>
                          <w:p w14:paraId="02908A0E" w14:textId="23EC98DA" w:rsidR="00D458DD" w:rsidRDefault="001D324F" w:rsidP="00D458DD">
                            <w:r>
                              <w:rPr>
                                <w:noProof/>
                              </w:rPr>
                              <w:drawing>
                                <wp:inline distT="0" distB="0" distL="0" distR="0" wp14:anchorId="46B0AD86" wp14:editId="21C9964D">
                                  <wp:extent cx="2452888" cy="1724025"/>
                                  <wp:effectExtent l="0" t="0" r="5080" b="0"/>
                                  <wp:docPr id="16164282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428265" name=""/>
                                          <pic:cNvPicPr/>
                                        </pic:nvPicPr>
                                        <pic:blipFill>
                                          <a:blip r:embed="rId13"/>
                                          <a:stretch>
                                            <a:fillRect/>
                                          </a:stretch>
                                        </pic:blipFill>
                                        <pic:spPr>
                                          <a:xfrm>
                                            <a:off x="0" y="0"/>
                                            <a:ext cx="2519724" cy="1771001"/>
                                          </a:xfrm>
                                          <a:prstGeom prst="rect">
                                            <a:avLst/>
                                          </a:prstGeom>
                                        </pic:spPr>
                                      </pic:pic>
                                    </a:graphicData>
                                  </a:graphic>
                                </wp:inline>
                              </w:drawing>
                            </w:r>
                          </w:p>
                        </w:tc>
                      </w:tr>
                    </w:tbl>
                    <w:p w14:paraId="12623C1A" w14:textId="77777777" w:rsidR="00A82319" w:rsidRPr="0092423A" w:rsidRDefault="008956E6">
                      <w:pPr>
                        <w:pStyle w:val="ContactHeading"/>
                        <w:rPr>
                          <w:color w:val="3E84A3" w:themeColor="accent4"/>
                        </w:rPr>
                      </w:pPr>
                      <w:r w:rsidRPr="0092423A">
                        <w:rPr>
                          <w:color w:val="3E84A3" w:themeColor="accent4"/>
                        </w:rPr>
                        <w:t>Contact Us</w:t>
                      </w:r>
                    </w:p>
                    <w:p w14:paraId="5DA866A5" w14:textId="4FCAC129" w:rsidR="00A82319" w:rsidRDefault="00B46548" w:rsidP="000511E6">
                      <w:pPr>
                        <w:pStyle w:val="ContactInfoBold"/>
                      </w:pPr>
                      <w:sdt>
                        <w:sdtPr>
                          <w:rPr>
                            <w:bCs/>
                          </w:rPr>
                          <w:alias w:val="Company"/>
                          <w:tag w:val=""/>
                          <w:id w:val="-241871770"/>
                          <w:dataBinding w:prefixMappings="xmlns:ns0='http://schemas.openxmlformats.org/officeDocument/2006/extended-properties' " w:xpath="/ns0:Properties[1]/ns0:Company[1]" w:storeItemID="{6668398D-A668-4E3E-A5EB-62B293D839F1}"/>
                          <w15:appearance w15:val="hidden"/>
                          <w:text/>
                        </w:sdtPr>
                        <w:sdtEndPr>
                          <w:rPr>
                            <w:bCs w:val="0"/>
                          </w:rPr>
                        </w:sdtEndPr>
                        <w:sdtContent>
                          <w:r w:rsidR="009875E8">
                            <w:rPr>
                              <w:bCs/>
                            </w:rPr>
                            <w:t>Three Magnolias Financial</w:t>
                          </w:r>
                          <w:r w:rsidR="0092423A">
                            <w:rPr>
                              <w:bCs/>
                            </w:rPr>
                            <w:t xml:space="preserve"> A</w:t>
                          </w:r>
                          <w:r w:rsidR="009875E8">
                            <w:rPr>
                              <w:bCs/>
                            </w:rPr>
                            <w:t>dvisors</w:t>
                          </w:r>
                        </w:sdtContent>
                      </w:sdt>
                    </w:p>
                    <w:sdt>
                      <w:sdtPr>
                        <w:alias w:val="Company Address"/>
                        <w:tag w:val=""/>
                        <w:id w:val="-893959507"/>
                        <w:dataBinding w:prefixMappings="xmlns:ns0='http://schemas.microsoft.com/office/2006/coverPageProps' " w:xpath="/ns0:CoverPageProperties[1]/ns0:CompanyAddress[1]" w:storeItemID="{55AF091B-3C7A-41E3-B477-F2FDAA23CFDA}"/>
                        <w15:appearance w15:val="hidden"/>
                        <w:text w:multiLine="1"/>
                      </w:sdtPr>
                      <w:sdtEndPr/>
                      <w:sdtContent>
                        <w:p w14:paraId="2076A06F" w14:textId="043DDD58" w:rsidR="00A82319" w:rsidRDefault="00A6461D">
                          <w:pPr>
                            <w:pStyle w:val="ContactInfo"/>
                          </w:pPr>
                          <w:r>
                            <w:br/>
                          </w:r>
                          <w:r w:rsidR="0092423A">
                            <w:t>(Primary)</w:t>
                          </w:r>
                          <w:r w:rsidR="0092423A">
                            <w:br/>
                            <w:t>110 Oakwood Dr., Ste 480</w:t>
                          </w:r>
                          <w:r w:rsidR="0092423A">
                            <w:br/>
                            <w:t>Winston-Salem, NC 27103</w:t>
                          </w:r>
                          <w:r w:rsidR="00F747D3">
                            <w:br/>
                            <w:t>Tel: 336.701.1600</w:t>
                          </w:r>
                          <w:r w:rsidR="00F747D3">
                            <w:br/>
                            <w:t>Fax: 336.701.0554</w:t>
                          </w:r>
                          <w:r w:rsidR="00F747D3">
                            <w:br/>
                          </w:r>
                          <w:r w:rsidR="00F747D3">
                            <w:br/>
                            <w:t>(Secondary)</w:t>
                          </w:r>
                          <w:r w:rsidR="00F747D3">
                            <w:br/>
                            <w:t>232 Causeway Dr, Ste 2-A</w:t>
                          </w:r>
                          <w:r w:rsidR="00F747D3">
                            <w:br/>
                            <w:t>Wrightsville Beach, NC 28480</w:t>
                          </w:r>
                          <w:r w:rsidR="00F747D3">
                            <w:br/>
                            <w:t>Tel: 910.496.6048</w:t>
                          </w:r>
                        </w:p>
                      </w:sdtContent>
                    </w:sdt>
                    <w:p w14:paraId="01F589A9" w14:textId="5B301419" w:rsidR="00A82319" w:rsidRDefault="00A82319">
                      <w:pPr>
                        <w:pStyle w:val="ContactInfo"/>
                      </w:pPr>
                    </w:p>
                    <w:p w14:paraId="73172EE9" w14:textId="003FA141" w:rsidR="006021E0" w:rsidRPr="006021E0" w:rsidRDefault="00B46548" w:rsidP="006021E0">
                      <w:pPr>
                        <w:pStyle w:val="ContactInfo"/>
                        <w:rPr>
                          <w:color w:val="3E84A3" w:themeColor="hyperlink"/>
                          <w:u w:val="single"/>
                        </w:rPr>
                      </w:pPr>
                      <w:sdt>
                        <w:sdtPr>
                          <w:id w:val="1108242874"/>
                          <w:temporary/>
                          <w:showingPlcHdr/>
                          <w15:appearance w15:val="hidden"/>
                          <w:text/>
                        </w:sdtPr>
                        <w:sdtEndPr/>
                        <w:sdtContent>
                          <w:r w:rsidR="008956E6">
                            <w:t>Email</w:t>
                          </w:r>
                        </w:sdtContent>
                      </w:sdt>
                      <w:r w:rsidR="00F747D3">
                        <w:t xml:space="preserve">: </w:t>
                      </w:r>
                      <w:r w:rsidR="006021E0">
                        <w:t xml:space="preserve"> </w:t>
                      </w:r>
                      <w:r w:rsidR="006021E0">
                        <w:br/>
                      </w:r>
                      <w:hyperlink r:id="rId17" w:history="1">
                        <w:r w:rsidR="006021E0" w:rsidRPr="002243C1">
                          <w:rPr>
                            <w:rStyle w:val="Hyperlink"/>
                          </w:rPr>
                          <w:t>jennifer@3-magnolias.com</w:t>
                        </w:r>
                      </w:hyperlink>
                    </w:p>
                    <w:p w14:paraId="5EE5C0D1" w14:textId="29ED9B1D" w:rsidR="003A6CFB" w:rsidRPr="003A6CFB" w:rsidRDefault="00B46548">
                      <w:pPr>
                        <w:pStyle w:val="ContactInfo"/>
                        <w:rPr>
                          <w:color w:val="3E84A3" w:themeColor="hyperlink"/>
                          <w:u w:val="single"/>
                        </w:rPr>
                      </w:pPr>
                      <w:hyperlink r:id="rId18" w:history="1">
                        <w:r w:rsidR="006021E0" w:rsidRPr="002243C1">
                          <w:rPr>
                            <w:rStyle w:val="Hyperlink"/>
                          </w:rPr>
                          <w:t>wes@3-magnolias.com</w:t>
                        </w:r>
                      </w:hyperlink>
                    </w:p>
                    <w:p w14:paraId="568DE853" w14:textId="569E16E6" w:rsidR="000860C5" w:rsidRDefault="006021E0">
                      <w:pPr>
                        <w:pStyle w:val="ContactInfo"/>
                      </w:pPr>
                      <w:r>
                        <w:br/>
                      </w:r>
                      <w:sdt>
                        <w:sdtPr>
                          <w:id w:val="1469479481"/>
                          <w:temporary/>
                          <w:showingPlcHdr/>
                          <w15:appearance w15:val="hidden"/>
                          <w:text/>
                        </w:sdtPr>
                        <w:sdtEndPr/>
                        <w:sdtContent>
                          <w:r w:rsidR="008956E6">
                            <w:t>Website</w:t>
                          </w:r>
                        </w:sdtContent>
                      </w:sdt>
                      <w:r w:rsidR="00F747D3">
                        <w:t xml:space="preserve">: </w:t>
                      </w:r>
                      <w:hyperlink r:id="rId19" w:history="1">
                        <w:r w:rsidR="00087E26" w:rsidRPr="009E0F7F">
                          <w:rPr>
                            <w:rStyle w:val="Hyperlink"/>
                          </w:rPr>
                          <w:t>https://www.threemagnoliasfinancial</w:t>
                        </w:r>
                        <w:r w:rsidR="00087E26" w:rsidRPr="009E0F7F">
                          <w:rPr>
                            <w:rStyle w:val="Hyperlink"/>
                          </w:rPr>
                          <w:br/>
                          <w:t>advisors.com/</w:t>
                        </w:r>
                      </w:hyperlink>
                    </w:p>
                    <w:p w14:paraId="235D00DC" w14:textId="503D3102" w:rsidR="00A82319" w:rsidRDefault="000860C5">
                      <w:pPr>
                        <w:pStyle w:val="ContactInfo"/>
                      </w:pPr>
                      <w:r>
                        <w:br/>
                      </w:r>
                    </w:p>
                  </w:txbxContent>
                </v:textbox>
                <w10:wrap type="square" anchorx="margin" anchory="margin"/>
                <w10:anchorlock/>
              </v:shape>
            </w:pict>
          </mc:Fallback>
        </mc:AlternateContent>
      </w:r>
    </w:p>
    <w:p w14:paraId="7A60E218" w14:textId="194C3D75" w:rsidR="00EE4241" w:rsidRDefault="00EE4241" w:rsidP="00EE4241">
      <w:pPr>
        <w:rPr>
          <w:sz w:val="16"/>
          <w:szCs w:val="16"/>
        </w:rPr>
      </w:pPr>
      <w:r>
        <w:rPr>
          <w:noProof/>
          <w:lang w:eastAsia="en-US"/>
        </w:rPr>
        <mc:AlternateContent>
          <mc:Choice Requires="wps">
            <w:drawing>
              <wp:anchor distT="0" distB="0" distL="114300" distR="114300" simplePos="0" relativeHeight="251660290" behindDoc="0" locked="0" layoutInCell="1" allowOverlap="1" wp14:anchorId="1CDE5F96" wp14:editId="1A05CC2B">
                <wp:simplePos x="0" y="0"/>
                <wp:positionH relativeFrom="margin">
                  <wp:posOffset>0</wp:posOffset>
                </wp:positionH>
                <wp:positionV relativeFrom="paragraph">
                  <wp:posOffset>0</wp:posOffset>
                </wp:positionV>
                <wp:extent cx="6810375" cy="1747520"/>
                <wp:effectExtent l="0" t="0" r="28575" b="24130"/>
                <wp:wrapNone/>
                <wp:docPr id="654095306" name="Text Box 1"/>
                <wp:cNvGraphicFramePr/>
                <a:graphic xmlns:a="http://schemas.openxmlformats.org/drawingml/2006/main">
                  <a:graphicData uri="http://schemas.microsoft.com/office/word/2010/wordprocessingShape">
                    <wps:wsp>
                      <wps:cNvSpPr txBox="1"/>
                      <wps:spPr>
                        <a:xfrm>
                          <a:off x="0" y="0"/>
                          <a:ext cx="6810375" cy="1747520"/>
                        </a:xfrm>
                        <a:prstGeom prst="rect">
                          <a:avLst/>
                        </a:prstGeom>
                        <a:solidFill>
                          <a:schemeClr val="lt1"/>
                        </a:solidFill>
                        <a:ln w="6350">
                          <a:solidFill>
                            <a:prstClr val="black"/>
                          </a:solidFill>
                        </a:ln>
                      </wps:spPr>
                      <wps:txbx>
                        <w:txbxContent>
                          <w:p w14:paraId="2368FC0F" w14:textId="77777777" w:rsidR="00EE4241" w:rsidRPr="00712347" w:rsidRDefault="00EE4241" w:rsidP="00EE4241">
                            <w:pPr>
                              <w:shd w:val="clear" w:color="auto" w:fill="FFFFFF" w:themeFill="background1"/>
                              <w:spacing w:after="0" w:line="240" w:lineRule="auto"/>
                              <w:rPr>
                                <w:rFonts w:ascii="Arial" w:eastAsia="Times New Roman" w:hAnsi="Arial" w:cs="Arial"/>
                                <w:color w:val="000000" w:themeColor="text1"/>
                                <w:kern w:val="0"/>
                                <w:sz w:val="16"/>
                                <w:szCs w:val="16"/>
                                <w:lang w:eastAsia="en-US"/>
                                <w14:ligatures w14:val="none"/>
                              </w:rPr>
                            </w:pPr>
                            <w:r w:rsidRPr="00712347">
                              <w:rPr>
                                <w:rFonts w:ascii="Arial" w:eastAsia="Times New Roman" w:hAnsi="Arial" w:cs="Arial"/>
                                <w:color w:val="000000" w:themeColor="text1"/>
                                <w:kern w:val="0"/>
                                <w:sz w:val="16"/>
                                <w:szCs w:val="16"/>
                                <w:lang w:eastAsia="en-US"/>
                                <w14:ligatures w14:val="none"/>
                              </w:rPr>
                              <w:t xml:space="preserve">The views stated in this letter are not the necessarily the opinion of Cetera Advisor Networks LLC and should not be construed directly or indirectly as an offer to buy or sell any securities mentioned herein. Due to volatility within the markets mentioned, opinions are subject to change without notice. Information is based on sources believed to be reliable; however, their accuracy or completeness cannot be guaranteed. Past performance does not guarantee future results. Investors cannot invest directly in indexes. The performance of any index is not indicative of the performance of any investment and does not </w:t>
                            </w:r>
                            <w:proofErr w:type="gramStart"/>
                            <w:r w:rsidRPr="00712347">
                              <w:rPr>
                                <w:rFonts w:ascii="Arial" w:eastAsia="Times New Roman" w:hAnsi="Arial" w:cs="Arial"/>
                                <w:color w:val="000000" w:themeColor="text1"/>
                                <w:kern w:val="0"/>
                                <w:sz w:val="16"/>
                                <w:szCs w:val="16"/>
                                <w:lang w:eastAsia="en-US"/>
                                <w14:ligatures w14:val="none"/>
                              </w:rPr>
                              <w:t>take into account</w:t>
                            </w:r>
                            <w:proofErr w:type="gramEnd"/>
                            <w:r w:rsidRPr="00712347">
                              <w:rPr>
                                <w:rFonts w:ascii="Arial" w:eastAsia="Times New Roman" w:hAnsi="Arial" w:cs="Arial"/>
                                <w:color w:val="000000" w:themeColor="text1"/>
                                <w:kern w:val="0"/>
                                <w:sz w:val="16"/>
                                <w:szCs w:val="16"/>
                                <w:lang w:eastAsia="en-US"/>
                                <w14:ligatures w14:val="none"/>
                              </w:rPr>
                              <w:t xml:space="preserve"> the effects of inflation and the fees and expenses associated with investing. All investing involves risk, including the possible loss of principal. There is no assurance that any investment strategy will be successful.</w:t>
                            </w:r>
                          </w:p>
                          <w:p w14:paraId="0D9A879F" w14:textId="77777777" w:rsidR="00EE4241" w:rsidRPr="00712347" w:rsidRDefault="00EE4241" w:rsidP="00EE4241">
                            <w:pPr>
                              <w:shd w:val="clear" w:color="auto" w:fill="FFFFFF" w:themeFill="background1"/>
                              <w:spacing w:after="0" w:line="240" w:lineRule="auto"/>
                              <w:rPr>
                                <w:rFonts w:ascii="Arial" w:eastAsia="Times New Roman" w:hAnsi="Arial" w:cs="Arial"/>
                                <w:color w:val="000000" w:themeColor="text1"/>
                                <w:kern w:val="0"/>
                                <w:sz w:val="16"/>
                                <w:szCs w:val="16"/>
                                <w:lang w:eastAsia="en-US"/>
                                <w14:ligatures w14:val="none"/>
                              </w:rPr>
                            </w:pPr>
                          </w:p>
                          <w:p w14:paraId="7C518CC4" w14:textId="77777777" w:rsidR="00EE4241" w:rsidRPr="00712347" w:rsidRDefault="00EE4241" w:rsidP="00EE4241">
                            <w:pPr>
                              <w:shd w:val="clear" w:color="auto" w:fill="FFFFFF" w:themeFill="background1"/>
                              <w:spacing w:after="0" w:line="240" w:lineRule="auto"/>
                              <w:rPr>
                                <w:rFonts w:ascii="Arial" w:eastAsia="Times New Roman" w:hAnsi="Arial" w:cs="Arial"/>
                                <w:color w:val="000000" w:themeColor="text1"/>
                                <w:kern w:val="0"/>
                                <w:sz w:val="16"/>
                                <w:szCs w:val="16"/>
                                <w:lang w:eastAsia="en-US"/>
                                <w14:ligatures w14:val="none"/>
                              </w:rPr>
                            </w:pPr>
                            <w:r w:rsidRPr="00712347">
                              <w:rPr>
                                <w:rFonts w:ascii="Arial" w:eastAsia="Times New Roman" w:hAnsi="Arial" w:cs="Arial"/>
                                <w:color w:val="000000" w:themeColor="text1"/>
                                <w:kern w:val="0"/>
                                <w:sz w:val="16"/>
                                <w:szCs w:val="16"/>
                                <w:lang w:eastAsia="en-US"/>
                                <w14:ligatures w14:val="none"/>
                              </w:rPr>
                              <w:t>For a comprehensive review of your personal situation, always consult with a tax or legal advisor. Neither Cetera Advisor Networks LLC nor any of its representatives may give legal or tax advice. Additional risks are associated with international investing, such as currency fluctuations, political and economic stability, and differences in accounting standards.</w:t>
                            </w:r>
                          </w:p>
                          <w:p w14:paraId="5F922945" w14:textId="77777777" w:rsidR="00EE4241" w:rsidRPr="00712347" w:rsidRDefault="00EE4241" w:rsidP="00EE4241">
                            <w:pPr>
                              <w:shd w:val="clear" w:color="auto" w:fill="FFFFFF" w:themeFill="background1"/>
                              <w:spacing w:after="0" w:line="240" w:lineRule="auto"/>
                              <w:rPr>
                                <w:rFonts w:ascii="Arial" w:eastAsia="Times New Roman" w:hAnsi="Arial" w:cs="Arial"/>
                                <w:color w:val="000000" w:themeColor="text1"/>
                                <w:kern w:val="0"/>
                                <w:sz w:val="16"/>
                                <w:szCs w:val="16"/>
                                <w:lang w:eastAsia="en-US"/>
                                <w14:ligatures w14:val="none"/>
                              </w:rPr>
                            </w:pPr>
                          </w:p>
                          <w:p w14:paraId="054635D4" w14:textId="77777777" w:rsidR="00EE4241" w:rsidRPr="00712347" w:rsidRDefault="00EE4241" w:rsidP="00EE4241">
                            <w:pPr>
                              <w:shd w:val="clear" w:color="auto" w:fill="FFFFFF" w:themeFill="background1"/>
                              <w:spacing w:after="0" w:line="240" w:lineRule="auto"/>
                              <w:rPr>
                                <w:rFonts w:ascii="Arial" w:eastAsia="Times New Roman" w:hAnsi="Arial" w:cs="Arial"/>
                                <w:color w:val="000000" w:themeColor="text1"/>
                                <w:kern w:val="0"/>
                                <w:sz w:val="16"/>
                                <w:szCs w:val="16"/>
                                <w:lang w:eastAsia="en-US"/>
                                <w14:ligatures w14:val="none"/>
                              </w:rPr>
                            </w:pPr>
                            <w:r w:rsidRPr="00712347">
                              <w:rPr>
                                <w:rFonts w:ascii="Arial" w:eastAsia="Times New Roman" w:hAnsi="Arial" w:cs="Arial"/>
                                <w:color w:val="000000" w:themeColor="text1"/>
                                <w:kern w:val="0"/>
                                <w:sz w:val="16"/>
                                <w:szCs w:val="16"/>
                                <w:lang w:eastAsia="en-US"/>
                                <w14:ligatures w14:val="none"/>
                              </w:rPr>
                              <w:t>Jennifer Johnson</w:t>
                            </w:r>
                            <w:r>
                              <w:rPr>
                                <w:rFonts w:ascii="Arial" w:eastAsia="Times New Roman" w:hAnsi="Arial" w:cs="Arial"/>
                                <w:color w:val="000000" w:themeColor="text1"/>
                                <w:kern w:val="0"/>
                                <w:sz w:val="16"/>
                                <w:szCs w:val="16"/>
                                <w:lang w:eastAsia="en-US"/>
                                <w14:ligatures w14:val="none"/>
                              </w:rPr>
                              <w:t xml:space="preserve">, </w:t>
                            </w:r>
                            <w:r w:rsidRPr="00712347">
                              <w:rPr>
                                <w:rFonts w:ascii="Arial" w:eastAsia="Times New Roman" w:hAnsi="Arial" w:cs="Arial"/>
                                <w:color w:val="000000" w:themeColor="text1"/>
                                <w:kern w:val="0"/>
                                <w:sz w:val="16"/>
                                <w:szCs w:val="16"/>
                                <w:lang w:eastAsia="en-US"/>
                                <w14:ligatures w14:val="none"/>
                              </w:rPr>
                              <w:t>Wesley Reed</w:t>
                            </w:r>
                            <w:r>
                              <w:rPr>
                                <w:rFonts w:ascii="Arial" w:eastAsia="Times New Roman" w:hAnsi="Arial" w:cs="Arial"/>
                                <w:color w:val="000000" w:themeColor="text1"/>
                                <w:kern w:val="0"/>
                                <w:sz w:val="16"/>
                                <w:szCs w:val="16"/>
                                <w:lang w:eastAsia="en-US"/>
                                <w14:ligatures w14:val="none"/>
                              </w:rPr>
                              <w:t>, and Jonathan Kacmarcik</w:t>
                            </w:r>
                            <w:r w:rsidRPr="00712347">
                              <w:rPr>
                                <w:rFonts w:ascii="Arial" w:eastAsia="Times New Roman" w:hAnsi="Arial" w:cs="Arial"/>
                                <w:color w:val="000000" w:themeColor="text1"/>
                                <w:kern w:val="0"/>
                                <w:sz w:val="16"/>
                                <w:szCs w:val="16"/>
                                <w:lang w:eastAsia="en-US"/>
                                <w14:ligatures w14:val="none"/>
                              </w:rPr>
                              <w:t xml:space="preserve"> are Registered Representatives offering securities offered through Cetera Advisor Networks LLC, member FINRA/SIPC. Investment advisory services offered through Three Magnolias Financial Advisors. Three Magnolias Financial Advisors and Cetera Advisor Networks are not affiliated. Cetera is under separate ownership from any other named entity.</w:t>
                            </w:r>
                          </w:p>
                          <w:p w14:paraId="718BBFDC" w14:textId="77777777" w:rsidR="00EE4241" w:rsidRDefault="00EE4241" w:rsidP="00EE42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E5F96" id="_x0000_s1029" type="#_x0000_t202" style="position:absolute;margin-left:0;margin-top:0;width:536.25pt;height:137.6pt;z-index:2516602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" fillcolor="white [3201]" strokeweight=".5pt">
                <v:textbox>
                  <w:txbxContent>
                    <w:p w14:paraId="2368FC0F" w14:textId="77777777" w:rsidR="00EE4241" w:rsidRPr="00712347" w:rsidRDefault="00EE4241" w:rsidP="00EE4241">
                      <w:pPr>
                        <w:shd w:val="clear" w:color="auto" w:fill="FFFFFF" w:themeFill="background1"/>
                        <w:spacing w:after="0" w:line="240" w:lineRule="auto"/>
                        <w:rPr>
                          <w:rFonts w:ascii="Arial" w:eastAsia="Times New Roman" w:hAnsi="Arial" w:cs="Arial"/>
                          <w:color w:val="000000" w:themeColor="text1"/>
                          <w:kern w:val="0"/>
                          <w:sz w:val="16"/>
                          <w:szCs w:val="16"/>
                          <w:lang w:eastAsia="en-US"/>
                          <w14:ligatures w14:val="none"/>
                        </w:rPr>
                      </w:pPr>
                      <w:r w:rsidRPr="00712347">
                        <w:rPr>
                          <w:rFonts w:ascii="Arial" w:eastAsia="Times New Roman" w:hAnsi="Arial" w:cs="Arial"/>
                          <w:color w:val="000000" w:themeColor="text1"/>
                          <w:kern w:val="0"/>
                          <w:sz w:val="16"/>
                          <w:szCs w:val="16"/>
                          <w:lang w:eastAsia="en-US"/>
                          <w14:ligatures w14:val="none"/>
                        </w:rPr>
                        <w:t xml:space="preserve">The views stated in this letter are not the necessarily the opinion of Cetera Advisor Networks LLC and should not be construed directly or indirectly as an offer to buy or sell any securities mentioned herein. Due to volatility within the markets mentioned, opinions are subject to change without notice. Information is based on sources believed to be reliable; however, their accuracy or completeness cannot be guaranteed. Past performance does not guarantee future results. Investors cannot invest directly in indexes. The performance of any index is not indicative of the performance of any investment and does not </w:t>
                      </w:r>
                      <w:proofErr w:type="gramStart"/>
                      <w:r w:rsidRPr="00712347">
                        <w:rPr>
                          <w:rFonts w:ascii="Arial" w:eastAsia="Times New Roman" w:hAnsi="Arial" w:cs="Arial"/>
                          <w:color w:val="000000" w:themeColor="text1"/>
                          <w:kern w:val="0"/>
                          <w:sz w:val="16"/>
                          <w:szCs w:val="16"/>
                          <w:lang w:eastAsia="en-US"/>
                          <w14:ligatures w14:val="none"/>
                        </w:rPr>
                        <w:t>take into account</w:t>
                      </w:r>
                      <w:proofErr w:type="gramEnd"/>
                      <w:r w:rsidRPr="00712347">
                        <w:rPr>
                          <w:rFonts w:ascii="Arial" w:eastAsia="Times New Roman" w:hAnsi="Arial" w:cs="Arial"/>
                          <w:color w:val="000000" w:themeColor="text1"/>
                          <w:kern w:val="0"/>
                          <w:sz w:val="16"/>
                          <w:szCs w:val="16"/>
                          <w:lang w:eastAsia="en-US"/>
                          <w14:ligatures w14:val="none"/>
                        </w:rPr>
                        <w:t xml:space="preserve"> the effects of inflation and the fees and expenses associated with investing. All investing involves risk, including the possible loss of principal. There is no assurance that any investment strategy will be successful.</w:t>
                      </w:r>
                    </w:p>
                    <w:p w14:paraId="0D9A879F" w14:textId="77777777" w:rsidR="00EE4241" w:rsidRPr="00712347" w:rsidRDefault="00EE4241" w:rsidP="00EE4241">
                      <w:pPr>
                        <w:shd w:val="clear" w:color="auto" w:fill="FFFFFF" w:themeFill="background1"/>
                        <w:spacing w:after="0" w:line="240" w:lineRule="auto"/>
                        <w:rPr>
                          <w:rFonts w:ascii="Arial" w:eastAsia="Times New Roman" w:hAnsi="Arial" w:cs="Arial"/>
                          <w:color w:val="000000" w:themeColor="text1"/>
                          <w:kern w:val="0"/>
                          <w:sz w:val="16"/>
                          <w:szCs w:val="16"/>
                          <w:lang w:eastAsia="en-US"/>
                          <w14:ligatures w14:val="none"/>
                        </w:rPr>
                      </w:pPr>
                    </w:p>
                    <w:p w14:paraId="7C518CC4" w14:textId="77777777" w:rsidR="00EE4241" w:rsidRPr="00712347" w:rsidRDefault="00EE4241" w:rsidP="00EE4241">
                      <w:pPr>
                        <w:shd w:val="clear" w:color="auto" w:fill="FFFFFF" w:themeFill="background1"/>
                        <w:spacing w:after="0" w:line="240" w:lineRule="auto"/>
                        <w:rPr>
                          <w:rFonts w:ascii="Arial" w:eastAsia="Times New Roman" w:hAnsi="Arial" w:cs="Arial"/>
                          <w:color w:val="000000" w:themeColor="text1"/>
                          <w:kern w:val="0"/>
                          <w:sz w:val="16"/>
                          <w:szCs w:val="16"/>
                          <w:lang w:eastAsia="en-US"/>
                          <w14:ligatures w14:val="none"/>
                        </w:rPr>
                      </w:pPr>
                      <w:r w:rsidRPr="00712347">
                        <w:rPr>
                          <w:rFonts w:ascii="Arial" w:eastAsia="Times New Roman" w:hAnsi="Arial" w:cs="Arial"/>
                          <w:color w:val="000000" w:themeColor="text1"/>
                          <w:kern w:val="0"/>
                          <w:sz w:val="16"/>
                          <w:szCs w:val="16"/>
                          <w:lang w:eastAsia="en-US"/>
                          <w14:ligatures w14:val="none"/>
                        </w:rPr>
                        <w:t>For a comprehensive review of your personal situation, always consult with a tax or legal advisor. Neither Cetera Advisor Networks LLC nor any of its representatives may give legal or tax advice. Additional risks are associated with international investing, such as currency fluctuations, political and economic stability, and differences in accounting standards.</w:t>
                      </w:r>
                    </w:p>
                    <w:p w14:paraId="5F922945" w14:textId="77777777" w:rsidR="00EE4241" w:rsidRPr="00712347" w:rsidRDefault="00EE4241" w:rsidP="00EE4241">
                      <w:pPr>
                        <w:shd w:val="clear" w:color="auto" w:fill="FFFFFF" w:themeFill="background1"/>
                        <w:spacing w:after="0" w:line="240" w:lineRule="auto"/>
                        <w:rPr>
                          <w:rFonts w:ascii="Arial" w:eastAsia="Times New Roman" w:hAnsi="Arial" w:cs="Arial"/>
                          <w:color w:val="000000" w:themeColor="text1"/>
                          <w:kern w:val="0"/>
                          <w:sz w:val="16"/>
                          <w:szCs w:val="16"/>
                          <w:lang w:eastAsia="en-US"/>
                          <w14:ligatures w14:val="none"/>
                        </w:rPr>
                      </w:pPr>
                    </w:p>
                    <w:p w14:paraId="054635D4" w14:textId="77777777" w:rsidR="00EE4241" w:rsidRPr="00712347" w:rsidRDefault="00EE4241" w:rsidP="00EE4241">
                      <w:pPr>
                        <w:shd w:val="clear" w:color="auto" w:fill="FFFFFF" w:themeFill="background1"/>
                        <w:spacing w:after="0" w:line="240" w:lineRule="auto"/>
                        <w:rPr>
                          <w:rFonts w:ascii="Arial" w:eastAsia="Times New Roman" w:hAnsi="Arial" w:cs="Arial"/>
                          <w:color w:val="000000" w:themeColor="text1"/>
                          <w:kern w:val="0"/>
                          <w:sz w:val="16"/>
                          <w:szCs w:val="16"/>
                          <w:lang w:eastAsia="en-US"/>
                          <w14:ligatures w14:val="none"/>
                        </w:rPr>
                      </w:pPr>
                      <w:r w:rsidRPr="00712347">
                        <w:rPr>
                          <w:rFonts w:ascii="Arial" w:eastAsia="Times New Roman" w:hAnsi="Arial" w:cs="Arial"/>
                          <w:color w:val="000000" w:themeColor="text1"/>
                          <w:kern w:val="0"/>
                          <w:sz w:val="16"/>
                          <w:szCs w:val="16"/>
                          <w:lang w:eastAsia="en-US"/>
                          <w14:ligatures w14:val="none"/>
                        </w:rPr>
                        <w:t>Jennifer Johnson</w:t>
                      </w:r>
                      <w:r>
                        <w:rPr>
                          <w:rFonts w:ascii="Arial" w:eastAsia="Times New Roman" w:hAnsi="Arial" w:cs="Arial"/>
                          <w:color w:val="000000" w:themeColor="text1"/>
                          <w:kern w:val="0"/>
                          <w:sz w:val="16"/>
                          <w:szCs w:val="16"/>
                          <w:lang w:eastAsia="en-US"/>
                          <w14:ligatures w14:val="none"/>
                        </w:rPr>
                        <w:t xml:space="preserve">, </w:t>
                      </w:r>
                      <w:r w:rsidRPr="00712347">
                        <w:rPr>
                          <w:rFonts w:ascii="Arial" w:eastAsia="Times New Roman" w:hAnsi="Arial" w:cs="Arial"/>
                          <w:color w:val="000000" w:themeColor="text1"/>
                          <w:kern w:val="0"/>
                          <w:sz w:val="16"/>
                          <w:szCs w:val="16"/>
                          <w:lang w:eastAsia="en-US"/>
                          <w14:ligatures w14:val="none"/>
                        </w:rPr>
                        <w:t>Wesley Reed</w:t>
                      </w:r>
                      <w:r>
                        <w:rPr>
                          <w:rFonts w:ascii="Arial" w:eastAsia="Times New Roman" w:hAnsi="Arial" w:cs="Arial"/>
                          <w:color w:val="000000" w:themeColor="text1"/>
                          <w:kern w:val="0"/>
                          <w:sz w:val="16"/>
                          <w:szCs w:val="16"/>
                          <w:lang w:eastAsia="en-US"/>
                          <w14:ligatures w14:val="none"/>
                        </w:rPr>
                        <w:t>, and Jonathan Kacmarcik</w:t>
                      </w:r>
                      <w:r w:rsidRPr="00712347">
                        <w:rPr>
                          <w:rFonts w:ascii="Arial" w:eastAsia="Times New Roman" w:hAnsi="Arial" w:cs="Arial"/>
                          <w:color w:val="000000" w:themeColor="text1"/>
                          <w:kern w:val="0"/>
                          <w:sz w:val="16"/>
                          <w:szCs w:val="16"/>
                          <w:lang w:eastAsia="en-US"/>
                          <w14:ligatures w14:val="none"/>
                        </w:rPr>
                        <w:t xml:space="preserve"> are Registered Representatives offering securities offered through Cetera Advisor Networks LLC, member FINRA/SIPC. Investment advisory services offered through Three Magnolias Financial Advisors. Three Magnolias Financial Advisors and Cetera Advisor Networks are not affiliated. Cetera is under separate ownership from any other named entity.</w:t>
                      </w:r>
                    </w:p>
                    <w:p w14:paraId="718BBFDC" w14:textId="77777777" w:rsidR="00EE4241" w:rsidRDefault="00EE4241" w:rsidP="00EE4241"/>
                  </w:txbxContent>
                </v:textbox>
                <w10:wrap anchorx="margin"/>
              </v:shape>
            </w:pict>
          </mc:Fallback>
        </mc:AlternateContent>
      </w:r>
    </w:p>
    <w:p w14:paraId="53118D0F" w14:textId="77777777" w:rsidR="00EE4241" w:rsidRDefault="00EE4241" w:rsidP="00D24026">
      <w:pPr>
        <w:rPr>
          <w:noProof/>
        </w:rPr>
      </w:pPr>
    </w:p>
    <w:p w14:paraId="0AB9DBDE" w14:textId="3A1084AF" w:rsidR="00815C7F" w:rsidRDefault="00815C7F" w:rsidP="00F22343">
      <w:pPr>
        <w:rPr>
          <w:noProof/>
        </w:rPr>
      </w:pPr>
    </w:p>
    <w:p w14:paraId="300DF360" w14:textId="58E9FBAD" w:rsidR="00A82319" w:rsidRDefault="00A82319">
      <w:pPr>
        <w:rPr>
          <w:noProof/>
        </w:rPr>
      </w:pPr>
    </w:p>
    <w:sectPr w:rsidR="00A82319">
      <w:pgSz w:w="12240" w:h="15840"/>
      <w:pgMar w:top="79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DCE8D" w14:textId="77777777" w:rsidR="00931092" w:rsidRDefault="00931092">
      <w:pPr>
        <w:spacing w:after="0" w:line="240" w:lineRule="auto"/>
      </w:pPr>
      <w:r>
        <w:separator/>
      </w:r>
    </w:p>
  </w:endnote>
  <w:endnote w:type="continuationSeparator" w:id="0">
    <w:p w14:paraId="0BB71F25" w14:textId="77777777" w:rsidR="00931092" w:rsidRDefault="00931092">
      <w:pPr>
        <w:spacing w:after="0" w:line="240" w:lineRule="auto"/>
      </w:pPr>
      <w:r>
        <w:continuationSeparator/>
      </w:r>
    </w:p>
  </w:endnote>
  <w:endnote w:type="continuationNotice" w:id="1">
    <w:p w14:paraId="2D5B32C6" w14:textId="77777777" w:rsidR="00931092" w:rsidRDefault="009310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F5D06" w14:textId="77777777" w:rsidR="00931092" w:rsidRDefault="00931092">
      <w:pPr>
        <w:spacing w:after="0" w:line="240" w:lineRule="auto"/>
      </w:pPr>
      <w:r>
        <w:separator/>
      </w:r>
    </w:p>
  </w:footnote>
  <w:footnote w:type="continuationSeparator" w:id="0">
    <w:p w14:paraId="72A1D921" w14:textId="77777777" w:rsidR="00931092" w:rsidRDefault="00931092">
      <w:pPr>
        <w:spacing w:after="0" w:line="240" w:lineRule="auto"/>
      </w:pPr>
      <w:r>
        <w:continuationSeparator/>
      </w:r>
    </w:p>
  </w:footnote>
  <w:footnote w:type="continuationNotice" w:id="1">
    <w:p w14:paraId="7D85EEB9" w14:textId="77777777" w:rsidR="00931092" w:rsidRDefault="0093109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465F"/>
    <w:multiLevelType w:val="hybridMultilevel"/>
    <w:tmpl w:val="E1BC7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9963B8"/>
    <w:multiLevelType w:val="hybridMultilevel"/>
    <w:tmpl w:val="AE6C01D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CE03775"/>
    <w:multiLevelType w:val="hybridMultilevel"/>
    <w:tmpl w:val="9FCA8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7291272">
    <w:abstractNumId w:val="2"/>
  </w:num>
  <w:num w:numId="2" w16cid:durableId="358749194">
    <w:abstractNumId w:val="0"/>
  </w:num>
  <w:num w:numId="3" w16cid:durableId="1725566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F5E"/>
    <w:rsid w:val="000323F8"/>
    <w:rsid w:val="000511E6"/>
    <w:rsid w:val="00053C11"/>
    <w:rsid w:val="000860C5"/>
    <w:rsid w:val="00087E26"/>
    <w:rsid w:val="000A3802"/>
    <w:rsid w:val="000B4BD7"/>
    <w:rsid w:val="0014473F"/>
    <w:rsid w:val="001D324F"/>
    <w:rsid w:val="00280E19"/>
    <w:rsid w:val="003A6CFB"/>
    <w:rsid w:val="003C60CC"/>
    <w:rsid w:val="00403891"/>
    <w:rsid w:val="004603C5"/>
    <w:rsid w:val="005343BB"/>
    <w:rsid w:val="005C5A54"/>
    <w:rsid w:val="006021E0"/>
    <w:rsid w:val="00641862"/>
    <w:rsid w:val="00657CE5"/>
    <w:rsid w:val="006635D8"/>
    <w:rsid w:val="006E4624"/>
    <w:rsid w:val="006E4E78"/>
    <w:rsid w:val="00712347"/>
    <w:rsid w:val="00766530"/>
    <w:rsid w:val="00815C7F"/>
    <w:rsid w:val="00887693"/>
    <w:rsid w:val="008956E6"/>
    <w:rsid w:val="008E5D21"/>
    <w:rsid w:val="0092423A"/>
    <w:rsid w:val="00931092"/>
    <w:rsid w:val="00975C51"/>
    <w:rsid w:val="009875E8"/>
    <w:rsid w:val="009A5DA0"/>
    <w:rsid w:val="00A6461D"/>
    <w:rsid w:val="00A75F5E"/>
    <w:rsid w:val="00A82319"/>
    <w:rsid w:val="00B46548"/>
    <w:rsid w:val="00B96742"/>
    <w:rsid w:val="00BD37B6"/>
    <w:rsid w:val="00C83531"/>
    <w:rsid w:val="00CD3686"/>
    <w:rsid w:val="00CF540C"/>
    <w:rsid w:val="00D24026"/>
    <w:rsid w:val="00D458DD"/>
    <w:rsid w:val="00D52D6B"/>
    <w:rsid w:val="00D9636E"/>
    <w:rsid w:val="00DA0270"/>
    <w:rsid w:val="00EB27E1"/>
    <w:rsid w:val="00EE4241"/>
    <w:rsid w:val="00F22343"/>
    <w:rsid w:val="00F74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8B0FA5"/>
  <w15:chartTrackingRefBased/>
  <w15:docId w15:val="{217EC7C2-3DB7-4A18-8603-49798157C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360" w:after="140"/>
      <w:outlineLvl w:val="0"/>
    </w:pPr>
    <w:rPr>
      <w:rFonts w:asciiTheme="majorHAnsi" w:eastAsiaTheme="majorEastAsia" w:hAnsiTheme="majorHAnsi" w:cstheme="majorBidi"/>
      <w:b/>
      <w:bCs/>
      <w:caps/>
      <w:color w:val="AF4E12" w:themeColor="accent1" w:themeShade="BF"/>
      <w:sz w:val="24"/>
    </w:rPr>
  </w:style>
  <w:style w:type="paragraph" w:styleId="Heading2">
    <w:name w:val="heading 2"/>
    <w:basedOn w:val="Normal"/>
    <w:next w:val="Normal"/>
    <w:link w:val="Heading2Char"/>
    <w:uiPriority w:val="9"/>
    <w:unhideWhenUsed/>
    <w:qFormat/>
    <w:pPr>
      <w:keepNext/>
      <w:keepLines/>
      <w:spacing w:before="200" w:after="120" w:line="240" w:lineRule="auto"/>
      <w:outlineLvl w:val="1"/>
    </w:pPr>
    <w:rPr>
      <w:rFonts w:asciiTheme="majorHAnsi" w:eastAsiaTheme="majorEastAsia" w:hAnsiTheme="majorHAnsi" w:cstheme="majorBidi"/>
      <w:color w:val="AF4E12" w:themeColor="accent1" w:themeShade="BF"/>
      <w:sz w:val="24"/>
    </w:rPr>
  </w:style>
  <w:style w:type="paragraph" w:styleId="Heading3">
    <w:name w:val="heading 3"/>
    <w:basedOn w:val="Normal"/>
    <w:next w:val="Normal"/>
    <w:link w:val="Heading3Char"/>
    <w:uiPriority w:val="3"/>
    <w:unhideWhenUsed/>
    <w:qFormat/>
    <w:pPr>
      <w:keepNext/>
      <w:keepLines/>
      <w:spacing w:before="120" w:after="0"/>
      <w:outlineLvl w:val="2"/>
    </w:pPr>
    <w:rPr>
      <w:b/>
      <w:bCs/>
    </w:rPr>
  </w:style>
  <w:style w:type="paragraph" w:styleId="Heading4">
    <w:name w:val="heading 4"/>
    <w:basedOn w:val="Normal"/>
    <w:next w:val="Normal"/>
    <w:link w:val="Heading4Char"/>
    <w:uiPriority w:val="3"/>
    <w:semiHidden/>
    <w:unhideWhenUsed/>
    <w:qFormat/>
    <w:pPr>
      <w:keepNext/>
      <w:keepLines/>
      <w:spacing w:before="160" w:after="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AF4E1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TitleChar">
    <w:name w:val="Title Char"/>
    <w:basedOn w:val="DefaultParagraphFont"/>
    <w:link w:val="Title"/>
    <w:uiPriority w:val="1"/>
    <w:rPr>
      <w:rFonts w:asciiTheme="majorHAnsi" w:eastAsiaTheme="majorEastAsia" w:hAnsiTheme="majorHAnsi" w:cstheme="majorBidi"/>
      <w:b/>
      <w:bCs/>
      <w:caps/>
      <w:kern w:val="28"/>
      <w:sz w:val="78"/>
    </w:rPr>
  </w:style>
  <w:style w:type="paragraph" w:styleId="Subtitle">
    <w:name w:val="Subtitle"/>
    <w:basedOn w:val="Normal"/>
    <w:link w:val="SubtitleChar"/>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SubtitleChar">
    <w:name w:val="Subtitle Char"/>
    <w:basedOn w:val="DefaultParagraphFont"/>
    <w:link w:val="Subtitle"/>
    <w:uiPriority w:val="2"/>
    <w:rPr>
      <w:rFonts w:asciiTheme="majorHAnsi" w:eastAsiaTheme="majorEastAsia" w:hAnsiTheme="majorHAnsi" w:cstheme="majorBidi"/>
      <w:color w:val="5A5A5A" w:themeColor="text1" w:themeTint="A5"/>
      <w:sz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3"/>
    <w:rPr>
      <w:rFonts w:asciiTheme="majorHAnsi" w:eastAsiaTheme="majorEastAsia" w:hAnsiTheme="majorHAnsi" w:cstheme="majorBidi"/>
      <w:b/>
      <w:bCs/>
      <w:caps/>
      <w:color w:val="AF4E12" w:themeColor="accent1" w:themeShade="BF"/>
      <w:sz w:val="24"/>
    </w:rPr>
  </w:style>
  <w:style w:type="paragraph" w:customStyle="1" w:styleId="BlockHeading">
    <w:name w:val="Block Heading"/>
    <w:basedOn w:val="Normal"/>
    <w:next w:val="BlockText"/>
    <w:uiPriority w:val="3"/>
    <w:qFormat/>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styleId="Caption">
    <w:name w:val="caption"/>
    <w:basedOn w:val="Normal"/>
    <w:next w:val="Normal"/>
    <w:uiPriority w:val="3"/>
    <w:unhideWhenUsed/>
    <w:qFormat/>
    <w:pPr>
      <w:spacing w:before="120" w:after="0" w:line="240" w:lineRule="auto"/>
    </w:pPr>
    <w:rPr>
      <w:i/>
      <w:iCs/>
      <w:color w:val="595959" w:themeColor="text1" w:themeTint="A6"/>
      <w:sz w:val="18"/>
    </w:rPr>
  </w:style>
  <w:style w:type="paragraph" w:styleId="BlockText">
    <w:name w:val="Block Text"/>
    <w:basedOn w:val="Normal"/>
    <w:uiPriority w:val="3"/>
    <w:unhideWhenUsed/>
    <w:qFormat/>
    <w:pPr>
      <w:spacing w:after="180" w:line="312" w:lineRule="auto"/>
      <w:ind w:left="288" w:right="288"/>
    </w:pPr>
    <w:rPr>
      <w:color w:val="FFFFFF" w:themeColor="background1"/>
      <w:sz w:val="2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AF4E12" w:themeColor="accent1" w:themeShade="BF"/>
      <w:sz w:val="24"/>
    </w:rPr>
  </w:style>
  <w:style w:type="character" w:customStyle="1" w:styleId="Heading3Char">
    <w:name w:val="Heading 3 Char"/>
    <w:basedOn w:val="DefaultParagraphFont"/>
    <w:link w:val="Heading3"/>
    <w:uiPriority w:val="3"/>
    <w:rPr>
      <w:b/>
      <w:bCs/>
    </w:rPr>
  </w:style>
  <w:style w:type="paragraph" w:styleId="Quote">
    <w:name w:val="Quote"/>
    <w:basedOn w:val="Normal"/>
    <w:next w:val="Normal"/>
    <w:link w:val="QuoteChar"/>
    <w:uiPriority w:val="3"/>
    <w:qFormat/>
    <w:pPr>
      <w:pBdr>
        <w:top w:val="single" w:sz="6" w:space="4" w:color="AF4E12" w:themeColor="accent1" w:themeShade="BF"/>
        <w:bottom w:val="single" w:sz="6" w:space="4" w:color="AF4E12" w:themeColor="accent1" w:themeShade="BF"/>
      </w:pBdr>
      <w:spacing w:before="200"/>
      <w:ind w:left="864" w:right="864"/>
      <w:jc w:val="center"/>
    </w:pPr>
    <w:rPr>
      <w:i/>
      <w:iCs/>
      <w:sz w:val="28"/>
    </w:rPr>
  </w:style>
  <w:style w:type="character" w:customStyle="1" w:styleId="QuoteChar">
    <w:name w:val="Quote Char"/>
    <w:basedOn w:val="DefaultParagraphFont"/>
    <w:link w:val="Quote"/>
    <w:uiPriority w:val="3"/>
    <w:rPr>
      <w:i/>
      <w:iCs/>
      <w:sz w:val="28"/>
    </w:rPr>
  </w:style>
  <w:style w:type="character" w:customStyle="1" w:styleId="Heading4Char">
    <w:name w:val="Heading 4 Char"/>
    <w:basedOn w:val="DefaultParagraphFont"/>
    <w:link w:val="Heading4"/>
    <w:uiPriority w:val="3"/>
    <w:semiHidden/>
    <w:rPr>
      <w:rFonts w:asciiTheme="majorHAnsi" w:eastAsiaTheme="majorEastAsia" w:hAnsiTheme="majorHAnsi" w:cstheme="majorBidi"/>
    </w:rPr>
  </w:style>
  <w:style w:type="paragraph" w:customStyle="1" w:styleId="ContactInfo">
    <w:name w:val="Contact Info"/>
    <w:basedOn w:val="Normal"/>
    <w:uiPriority w:val="5"/>
    <w:qFormat/>
    <w:pPr>
      <w:spacing w:after="0"/>
    </w:pPr>
  </w:style>
  <w:style w:type="paragraph" w:customStyle="1" w:styleId="ContactHeading">
    <w:name w:val="Contact Heading"/>
    <w:basedOn w:val="Normal"/>
    <w:uiPriority w:val="4"/>
    <w:qFormat/>
    <w:pPr>
      <w:spacing w:before="320" w:line="240" w:lineRule="auto"/>
    </w:pPr>
    <w:rPr>
      <w:rFonts w:asciiTheme="majorHAnsi" w:eastAsiaTheme="majorEastAsia" w:hAnsiTheme="majorHAnsi" w:cstheme="majorBidi"/>
      <w:color w:val="AF4E12" w:themeColor="accent1" w:themeShade="BF"/>
      <w:sz w:val="24"/>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styleId="CommentText">
    <w:name w:val="annotation text"/>
    <w:basedOn w:val="Normal"/>
    <w:link w:val="CommentTextChar"/>
    <w:uiPriority w:val="99"/>
    <w:semiHidden/>
    <w:unhideWhenUsed/>
    <w:pPr>
      <w:spacing w:after="160" w:line="240" w:lineRule="auto"/>
    </w:pPr>
    <w:rPr>
      <w:color w:val="auto"/>
      <w:kern w:val="0"/>
      <w:lang w:eastAsia="en-US"/>
      <w14:ligatures w14:val="none"/>
    </w:rPr>
  </w:style>
  <w:style w:type="character" w:customStyle="1" w:styleId="CommentTextChar">
    <w:name w:val="Comment Text Char"/>
    <w:basedOn w:val="DefaultParagraphFont"/>
    <w:link w:val="CommentText"/>
    <w:uiPriority w:val="99"/>
    <w:semiHidden/>
    <w:rPr>
      <w:color w:val="auto"/>
      <w:kern w:val="0"/>
      <w:lang w:eastAsia="en-US"/>
      <w14:ligatures w14:val="none"/>
    </w:rPr>
  </w:style>
  <w:style w:type="paragraph" w:customStyle="1" w:styleId="Organization">
    <w:name w:val="Organization"/>
    <w:basedOn w:val="Normal"/>
    <w:uiPriority w:val="7"/>
    <w:qFormat/>
    <w:pPr>
      <w:spacing w:after="0"/>
    </w:pPr>
    <w:rPr>
      <w:rFonts w:asciiTheme="majorHAnsi" w:eastAsiaTheme="majorEastAsia" w:hAnsiTheme="majorHAnsi" w:cstheme="majorBidi"/>
      <w:b/>
      <w:bCs/>
      <w:caps/>
      <w:color w:val="AF4E12" w:themeColor="accent1" w:themeShade="BF"/>
      <w:sz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AF4E12" w:themeColor="accent1" w:themeShade="BF"/>
    </w:rPr>
  </w:style>
  <w:style w:type="character" w:styleId="IntenseEmphasis">
    <w:name w:val="Intense Emphasis"/>
    <w:basedOn w:val="DefaultParagraphFont"/>
    <w:uiPriority w:val="21"/>
    <w:semiHidden/>
    <w:unhideWhenUsed/>
    <w:qFormat/>
    <w:rPr>
      <w:i/>
      <w:iCs/>
      <w:color w:val="AF4E12" w:themeColor="accent1" w:themeShade="BF"/>
    </w:rPr>
  </w:style>
  <w:style w:type="paragraph" w:styleId="IntenseQuote">
    <w:name w:val="Intense Quote"/>
    <w:basedOn w:val="Normal"/>
    <w:next w:val="Normal"/>
    <w:link w:val="IntenseQuoteChar"/>
    <w:uiPriority w:val="30"/>
    <w:semiHidden/>
    <w:unhideWhenUsed/>
    <w:qFormat/>
    <w:pPr>
      <w:pBdr>
        <w:top w:val="single" w:sz="4" w:space="10" w:color="AF4E12" w:themeColor="accent1" w:themeShade="BF"/>
        <w:bottom w:val="single" w:sz="4" w:space="10" w:color="AF4E12" w:themeColor="accent1" w:themeShade="BF"/>
      </w:pBdr>
      <w:spacing w:before="360" w:after="360"/>
      <w:ind w:left="864" w:right="864"/>
      <w:jc w:val="center"/>
    </w:pPr>
    <w:rPr>
      <w:i/>
      <w:iCs/>
      <w:color w:val="AF4E12" w:themeColor="accent1" w:themeShade="BF"/>
    </w:rPr>
  </w:style>
  <w:style w:type="character" w:customStyle="1" w:styleId="IntenseQuoteChar">
    <w:name w:val="Intense Quote Char"/>
    <w:basedOn w:val="DefaultParagraphFont"/>
    <w:link w:val="IntenseQuote"/>
    <w:uiPriority w:val="30"/>
    <w:semiHidden/>
    <w:rPr>
      <w:i/>
      <w:iCs/>
      <w:color w:val="AF4E12" w:themeColor="accent1" w:themeShade="BF"/>
    </w:rPr>
  </w:style>
  <w:style w:type="character" w:styleId="IntenseReference">
    <w:name w:val="Intense Reference"/>
    <w:basedOn w:val="DefaultParagraphFont"/>
    <w:uiPriority w:val="32"/>
    <w:semiHidden/>
    <w:unhideWhenUsed/>
    <w:qFormat/>
    <w:rPr>
      <w:b/>
      <w:bCs/>
      <w:caps w:val="0"/>
      <w:smallCaps/>
      <w:color w:val="AF4E12" w:themeColor="accent1" w:themeShade="BF"/>
      <w:spacing w:val="5"/>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ContactInfoBold">
    <w:name w:val="Contact Info Bold"/>
    <w:basedOn w:val="Normal"/>
    <w:uiPriority w:val="6"/>
    <w:qFormat/>
    <w:pPr>
      <w:spacing w:after="0"/>
    </w:pPr>
    <w:rPr>
      <w:b/>
      <w:noProof/>
    </w:rPr>
  </w:style>
  <w:style w:type="character" w:styleId="Hyperlink">
    <w:name w:val="Hyperlink"/>
    <w:basedOn w:val="DefaultParagraphFont"/>
    <w:uiPriority w:val="99"/>
    <w:unhideWhenUsed/>
    <w:rsid w:val="00A6461D"/>
    <w:rPr>
      <w:color w:val="3E84A3" w:themeColor="hyperlink"/>
      <w:u w:val="single"/>
    </w:rPr>
  </w:style>
  <w:style w:type="character" w:styleId="UnresolvedMention">
    <w:name w:val="Unresolved Mention"/>
    <w:basedOn w:val="DefaultParagraphFont"/>
    <w:uiPriority w:val="99"/>
    <w:semiHidden/>
    <w:unhideWhenUsed/>
    <w:rsid w:val="00A6461D"/>
    <w:rPr>
      <w:color w:val="605E5C"/>
      <w:shd w:val="clear" w:color="auto" w:fill="E1DFDD"/>
    </w:rPr>
  </w:style>
  <w:style w:type="character" w:styleId="FollowedHyperlink">
    <w:name w:val="FollowedHyperlink"/>
    <w:basedOn w:val="DefaultParagraphFont"/>
    <w:uiPriority w:val="99"/>
    <w:semiHidden/>
    <w:unhideWhenUsed/>
    <w:rsid w:val="006021E0"/>
    <w:rPr>
      <w:color w:val="784869" w:themeColor="followedHyperlink"/>
      <w:u w:val="single"/>
    </w:rPr>
  </w:style>
  <w:style w:type="paragraph" w:styleId="ListParagraph">
    <w:name w:val="List Paragraph"/>
    <w:basedOn w:val="Normal"/>
    <w:uiPriority w:val="34"/>
    <w:unhideWhenUsed/>
    <w:qFormat/>
    <w:rsid w:val="001D32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361209">
      <w:bodyDiv w:val="1"/>
      <w:marLeft w:val="0"/>
      <w:marRight w:val="0"/>
      <w:marTop w:val="0"/>
      <w:marBottom w:val="0"/>
      <w:divBdr>
        <w:top w:val="none" w:sz="0" w:space="0" w:color="auto"/>
        <w:left w:val="none" w:sz="0" w:space="0" w:color="auto"/>
        <w:bottom w:val="none" w:sz="0" w:space="0" w:color="auto"/>
        <w:right w:val="none" w:sz="0" w:space="0" w:color="auto"/>
      </w:divBdr>
    </w:div>
    <w:div w:id="1343971541">
      <w:bodyDiv w:val="1"/>
      <w:marLeft w:val="0"/>
      <w:marRight w:val="0"/>
      <w:marTop w:val="0"/>
      <w:marBottom w:val="0"/>
      <w:divBdr>
        <w:top w:val="none" w:sz="0" w:space="0" w:color="auto"/>
        <w:left w:val="none" w:sz="0" w:space="0" w:color="auto"/>
        <w:bottom w:val="none" w:sz="0" w:space="0" w:color="auto"/>
        <w:right w:val="none" w:sz="0" w:space="0" w:color="auto"/>
      </w:divBdr>
    </w:div>
    <w:div w:id="1466434681">
      <w:bodyDiv w:val="1"/>
      <w:marLeft w:val="0"/>
      <w:marRight w:val="0"/>
      <w:marTop w:val="0"/>
      <w:marBottom w:val="0"/>
      <w:divBdr>
        <w:top w:val="none" w:sz="0" w:space="0" w:color="auto"/>
        <w:left w:val="none" w:sz="0" w:space="0" w:color="auto"/>
        <w:bottom w:val="none" w:sz="0" w:space="0" w:color="auto"/>
        <w:right w:val="none" w:sz="0" w:space="0" w:color="auto"/>
      </w:divBdr>
    </w:div>
    <w:div w:id="187172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mailto:wes@3-magnolias.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mailto:jennifer@3-magnolias.com" TargetMode="External"/><Relationship Id="rId2" Type="http://schemas.openxmlformats.org/officeDocument/2006/relationships/customXml" Target="../customXml/item2.xml"/><Relationship Id="rId16" Type="http://schemas.openxmlformats.org/officeDocument/2006/relationships/hyperlink" Target="https://www.threemagnoliasfinancialadvisor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mailto:wes@3-magnolias.com" TargetMode="External"/><Relationship Id="rId10" Type="http://schemas.openxmlformats.org/officeDocument/2006/relationships/image" Target="media/image1.jpg"/><Relationship Id="rId19" Type="http://schemas.openxmlformats.org/officeDocument/2006/relationships/hyperlink" Target="https://www.threemagnoliasfinancialadvisor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ennifer@3-magnolia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AppData\Roaming\Microsoft\Templates\Company%20Newsletter.dotx" TargetMode="External"/></Relationships>
</file>

<file path=word/theme/theme1.xml><?xml version="1.0" encoding="utf-8"?>
<a:theme xmlns:a="http://schemas.openxmlformats.org/drawingml/2006/main" name="Office Theme">
  <a:themeElements>
    <a:clrScheme name="Newsletter">
      <a:dk1>
        <a:sysClr val="windowText" lastClr="000000"/>
      </a:dk1>
      <a:lt1>
        <a:sysClr val="window" lastClr="FFFFFF"/>
      </a:lt1>
      <a:dk2>
        <a:srgbClr val="391A0B"/>
      </a:dk2>
      <a:lt2>
        <a:srgbClr val="F5F1E2"/>
      </a:lt2>
      <a:accent1>
        <a:srgbClr val="E76A1D"/>
      </a:accent1>
      <a:accent2>
        <a:srgbClr val="C44221"/>
      </a:accent2>
      <a:accent3>
        <a:srgbClr val="479663"/>
      </a:accent3>
      <a:accent4>
        <a:srgbClr val="3E84A3"/>
      </a:accent4>
      <a:accent5>
        <a:srgbClr val="EDBA3D"/>
      </a:accent5>
      <a:accent6>
        <a:srgbClr val="784869"/>
      </a:accent6>
      <a:hlink>
        <a:srgbClr val="3E84A3"/>
      </a:hlink>
      <a:folHlink>
        <a:srgbClr val="784869"/>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(Primary)
110 Oakwood Dr., Ste 480
Winston-Salem, NC 27103
Tel: 336.701.1600
Fax: 336.701.0554
(Secondary)
232 Causeway Dr, Ste 2-A
Wrightsville Beach, NC 28480
Tel: 910.496.6048</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70F21B-DF77-455C-A847-B865AD514037}">
  <ds:schemaRefs>
    <ds:schemaRef ds:uri="http://schemas.microsoft.com/sharepoint/v3/contenttype/forms"/>
  </ds:schemaRefs>
</ds:datastoreItem>
</file>

<file path=customXml/itemProps3.xml><?xml version="1.0" encoding="utf-8"?>
<ds:datastoreItem xmlns:ds="http://schemas.openxmlformats.org/officeDocument/2006/customXml" ds:itemID="{ABB36E6A-1E90-4234-8B5C-3837E0254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Company Newsletter</Template>
  <TotalTime>2</TotalTime>
  <Pages>2</Pages>
  <Words>365</Words>
  <Characters>2081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Three Magnolias Financial Advisors</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Connor Cornelison</dc:creator>
  <cp:keywords/>
  <cp:lastModifiedBy>Connor Cornelison</cp:lastModifiedBy>
  <cp:revision>2</cp:revision>
  <cp:lastPrinted>2012-08-02T20:18:00Z</cp:lastPrinted>
  <dcterms:created xsi:type="dcterms:W3CDTF">2023-10-17T13:25:00Z</dcterms:created>
  <dcterms:modified xsi:type="dcterms:W3CDTF">2023-10-17T13:25:00Z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